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20" w:line="463" w:lineRule="auto"/>
        <w:ind w:left="3530" w:right="2629" w:hanging="900"/>
        <w:jc w:val="left"/>
      </w:pPr>
      <w:r>
        <w:rPr>
          <w:w w:val="95"/>
        </w:rPr>
        <w:t>广东政府采购智慧云平台电子卖场</w:t>
      </w:r>
      <w:r>
        <w:t>修缮工程定点采购合同</w:t>
      </w:r>
    </w:p>
    <w:p/>
    <w:p>
      <w:pPr>
        <w:pStyle w:val="3"/>
        <w:spacing w:before="1"/>
        <w:rPr>
          <w:spacing w:val="-1"/>
          <w:lang w:val="en-US"/>
        </w:rPr>
      </w:pPr>
      <w:r>
        <w:rPr>
          <w:spacing w:val="-1"/>
        </w:rPr>
        <w:t>合同名称：广东省农业科学院修缮工程定点议价采购合同</w:t>
      </w:r>
      <w:r>
        <w:rPr>
          <w:spacing w:val="-1"/>
          <w:lang w:val="en-US"/>
        </w:rPr>
        <w:t xml:space="preserve">                </w:t>
      </w:r>
    </w:p>
    <w:p>
      <w:pPr>
        <w:pStyle w:val="3"/>
        <w:spacing w:before="1"/>
        <w:rPr>
          <w:spacing w:val="-1"/>
          <w:lang w:val="en-US"/>
        </w:rPr>
      </w:pPr>
    </w:p>
    <w:p>
      <w:pPr>
        <w:pStyle w:val="3"/>
        <w:spacing w:before="1"/>
        <w:rPr>
          <w:spacing w:val="-1"/>
        </w:rPr>
      </w:pPr>
      <w:r>
        <w:rPr>
          <w:spacing w:val="-1"/>
        </w:rPr>
        <w:t>合同编号：</w:t>
      </w:r>
    </w:p>
    <w:p>
      <w:pPr>
        <w:pStyle w:val="3"/>
        <w:spacing w:before="1"/>
        <w:rPr>
          <w:spacing w:val="-1"/>
        </w:rPr>
      </w:pPr>
    </w:p>
    <w:p>
      <w:pPr>
        <w:pStyle w:val="3"/>
        <w:spacing w:before="1"/>
        <w:rPr>
          <w:spacing w:val="-1"/>
        </w:rPr>
      </w:pPr>
      <w:r>
        <w:rPr>
          <w:spacing w:val="-1"/>
        </w:rPr>
        <w:t>甲方：广东省农业科学院</w:t>
      </w:r>
    </w:p>
    <w:p>
      <w:pPr>
        <w:pStyle w:val="3"/>
        <w:spacing w:before="1"/>
        <w:rPr>
          <w:spacing w:val="-1"/>
        </w:rPr>
      </w:pPr>
    </w:p>
    <w:p>
      <w:pPr>
        <w:pStyle w:val="3"/>
        <w:spacing w:before="1"/>
        <w:rPr>
          <w:rFonts w:hint="eastAsia"/>
          <w:spacing w:val="-1"/>
        </w:rPr>
      </w:pPr>
      <w:r>
        <w:rPr>
          <w:spacing w:val="-1"/>
        </w:rPr>
        <w:t>乙方：</w:t>
      </w:r>
      <w:r>
        <w:rPr>
          <w:rFonts w:hint="eastAsia"/>
          <w:spacing w:val="-1"/>
          <w:u w:val="thick"/>
          <w:lang w:val="en-US" w:eastAsia="zh-CN"/>
        </w:rPr>
        <w:t xml:space="preserve">                </w:t>
      </w:r>
      <w:r>
        <w:rPr>
          <w:rFonts w:hint="eastAsia"/>
          <w:spacing w:val="-1"/>
          <w:lang w:val="en-US" w:eastAsia="zh-CN"/>
        </w:rPr>
        <w:t xml:space="preserve">  </w:t>
      </w:r>
    </w:p>
    <w:p>
      <w:pPr>
        <w:pStyle w:val="3"/>
        <w:spacing w:before="1"/>
        <w:rPr>
          <w:rFonts w:hint="eastAsia"/>
          <w:spacing w:val="-1"/>
        </w:rPr>
      </w:pPr>
    </w:p>
    <w:p>
      <w:pPr>
        <w:pStyle w:val="3"/>
        <w:spacing w:before="1"/>
        <w:rPr>
          <w:rFonts w:hint="default"/>
          <w:spacing w:val="-1"/>
          <w:lang w:val="en-US" w:eastAsia="zh-CN"/>
        </w:rPr>
      </w:pPr>
      <w:r>
        <w:rPr>
          <w:spacing w:val="-1"/>
        </w:rPr>
        <w:t>合同金额(元)：</w:t>
      </w:r>
      <w:r>
        <w:rPr>
          <w:rFonts w:hint="eastAsia"/>
          <w:spacing w:val="-1"/>
          <w:u w:val="thick"/>
          <w:lang w:val="en-US" w:eastAsia="zh-CN"/>
        </w:rPr>
        <w:t xml:space="preserve">               </w:t>
      </w:r>
      <w:r>
        <w:rPr>
          <w:rFonts w:hint="eastAsia"/>
          <w:spacing w:val="-1"/>
          <w:lang w:val="en-US" w:eastAsia="zh-CN"/>
        </w:rPr>
        <w:t>元</w:t>
      </w:r>
    </w:p>
    <w:p>
      <w:pPr>
        <w:pStyle w:val="3"/>
        <w:spacing w:before="1"/>
        <w:rPr>
          <w:rFonts w:hint="eastAsia"/>
          <w:spacing w:val="-1"/>
          <w:lang w:val="en-US" w:eastAsia="zh-CN"/>
        </w:rPr>
      </w:pPr>
    </w:p>
    <w:p>
      <w:pPr>
        <w:pStyle w:val="3"/>
        <w:spacing w:before="1"/>
        <w:rPr>
          <w:rFonts w:hint="eastAsia" w:eastAsia="宋体"/>
          <w:spacing w:val="-1"/>
          <w:lang w:eastAsia="zh-CN"/>
        </w:rPr>
      </w:pPr>
      <w:r>
        <w:rPr>
          <w:spacing w:val="-1"/>
        </w:rPr>
        <w:t>人民币大写：</w:t>
      </w:r>
      <w:r>
        <w:rPr>
          <w:rFonts w:hint="default"/>
          <w:spacing w:val="-1"/>
          <w:lang w:val="en-US" w:eastAsia="zh-CN"/>
        </w:rPr>
        <w:t>人民币</w:t>
      </w:r>
      <w:r>
        <w:rPr>
          <w:rFonts w:hint="eastAsia"/>
          <w:spacing w:val="-1"/>
          <w:u w:val="thick"/>
          <w:lang w:val="en-US" w:eastAsia="zh-CN"/>
        </w:rPr>
        <w:t xml:space="preserve">               </w:t>
      </w:r>
      <w:r>
        <w:rPr>
          <w:rFonts w:hint="eastAsia"/>
          <w:spacing w:val="-1"/>
          <w:lang w:eastAsia="zh-CN"/>
        </w:rPr>
        <w:t>。</w:t>
      </w:r>
    </w:p>
    <w:p>
      <w:pPr>
        <w:pStyle w:val="3"/>
        <w:spacing w:before="1"/>
        <w:rPr>
          <w:spacing w:val="-1"/>
        </w:rPr>
      </w:pPr>
    </w:p>
    <w:p>
      <w:pPr>
        <w:pStyle w:val="3"/>
        <w:spacing w:before="1"/>
        <w:rPr>
          <w:spacing w:val="-1"/>
        </w:rPr>
      </w:pPr>
      <w:r>
        <w:rPr>
          <w:spacing w:val="-1"/>
        </w:rPr>
        <w:t>根据《中华人民共和国民法典》、《中华人民共和国建筑法》及有关法律规定，遵循平等、自愿、公平和诚实信用的原则，双方就工程施工及有关事项协商一致，签订本合同，并共同遵守。</w:t>
      </w:r>
    </w:p>
    <w:p>
      <w:pPr>
        <w:pStyle w:val="3"/>
        <w:spacing w:before="1"/>
        <w:rPr>
          <w:spacing w:val="-1"/>
        </w:rPr>
      </w:pPr>
    </w:p>
    <w:p>
      <w:pPr>
        <w:pStyle w:val="3"/>
        <w:spacing w:before="1"/>
        <w:rPr>
          <w:spacing w:val="-1"/>
        </w:rPr>
      </w:pPr>
      <w:r>
        <w:rPr>
          <w:spacing w:val="-1"/>
        </w:rPr>
        <w:t>1.工程概况</w:t>
      </w:r>
    </w:p>
    <w:p>
      <w:pPr>
        <w:pStyle w:val="3"/>
        <w:spacing w:before="1"/>
        <w:rPr>
          <w:spacing w:val="-1"/>
        </w:rPr>
      </w:pPr>
    </w:p>
    <w:p>
      <w:pPr>
        <w:pStyle w:val="3"/>
        <w:spacing w:before="1"/>
        <w:rPr>
          <w:rFonts w:hint="eastAsia"/>
          <w:spacing w:val="-1"/>
          <w:lang w:val="en-US" w:eastAsia="zh-CN"/>
        </w:rPr>
      </w:pPr>
      <w:r>
        <w:rPr>
          <w:spacing w:val="-1"/>
        </w:rPr>
        <w:t>1.1工程名称：</w:t>
      </w:r>
      <w:r>
        <w:rPr>
          <w:rFonts w:hint="eastAsia"/>
          <w:spacing w:val="-1"/>
        </w:rPr>
        <w:t>广东省农业科学院原经警楼拆除及场地硬化工程</w:t>
      </w:r>
    </w:p>
    <w:p>
      <w:pPr>
        <w:pStyle w:val="3"/>
        <w:spacing w:before="1"/>
        <w:rPr>
          <w:spacing w:val="-1"/>
        </w:rPr>
      </w:pPr>
    </w:p>
    <w:p>
      <w:pPr>
        <w:pStyle w:val="3"/>
        <w:spacing w:before="1"/>
        <w:rPr>
          <w:spacing w:val="-1"/>
        </w:rPr>
      </w:pPr>
      <w:r>
        <w:rPr>
          <w:spacing w:val="-1"/>
        </w:rPr>
        <w:t>1.2工程地点：</w:t>
      </w:r>
      <w:r>
        <w:rPr>
          <w:rFonts w:hint="eastAsia" w:asciiTheme="minorEastAsia" w:hAnsiTheme="minorEastAsia" w:eastAsiaTheme="minorEastAsia" w:cstheme="minorEastAsia"/>
        </w:rPr>
        <w:t>广州市天河区金颖路27号（广东省农业科学院院内）</w:t>
      </w:r>
    </w:p>
    <w:p>
      <w:pPr>
        <w:pStyle w:val="3"/>
        <w:spacing w:before="1"/>
        <w:rPr>
          <w:spacing w:val="-1"/>
        </w:rPr>
      </w:pPr>
    </w:p>
    <w:p>
      <w:pPr>
        <w:pStyle w:val="3"/>
        <w:spacing w:before="1"/>
        <w:rPr>
          <w:rFonts w:hint="eastAsia"/>
          <w:b w:val="0"/>
          <w:bCs w:val="0"/>
          <w:spacing w:val="-1"/>
          <w:lang w:val="en-US" w:eastAsia="zh-CN"/>
        </w:rPr>
      </w:pPr>
      <w:r>
        <w:rPr>
          <w:spacing w:val="-1"/>
        </w:rPr>
        <w:t>1.3承包范围：</w:t>
      </w:r>
      <w:r>
        <w:rPr>
          <w:rFonts w:hint="eastAsia"/>
          <w:b/>
          <w:bCs/>
          <w:spacing w:val="-1"/>
          <w:lang w:val="en-US" w:eastAsia="zh-CN"/>
        </w:rPr>
        <w:t>对广州市天河区金颖路27号一栋三层混合结构原建筑物（原经警楼）进行整体拆除（建筑面积384m2），包括室内外地台拆除至地面以下15cm，拆除废料外运清理，并对场地进行整体硬化处理（场地面积395m2)。建筑平面和构件尺寸见鉴定报告（编号：穗房鉴统字〔2026〕012999）、广建研鉴字〔2026〕0097）。按图纸、工程量清单所包含的范围，</w:t>
      </w:r>
      <w:r>
        <w:rPr>
          <w:rFonts w:hint="eastAsia"/>
          <w:b w:val="0"/>
          <w:bCs w:val="0"/>
          <w:spacing w:val="-1"/>
          <w:lang w:val="en-US" w:eastAsia="zh-CN"/>
        </w:rPr>
        <w:t>合同总价包括但不限于包工、包料、包机械设备、包质量、包工期、包安全、包文明施工、包废料及余泥外运费用、包建筑物拆除及废料外运相关行政许可手续及费用、包验收（合格或以上）、包资料移交（归档）、各项税费及合同实施过程中不可预见费用等一切与工程相关的费用。因手续不齐引起的行政处罚与招标人无关。现场临水临电的接驳，招标人只提供临水临电驳接点，由中标单位自行接驳和承担相应的水电费用，此部分费用应包含在投标报价中。</w:t>
      </w:r>
    </w:p>
    <w:p>
      <w:pPr>
        <w:pStyle w:val="3"/>
        <w:spacing w:before="1"/>
        <w:rPr>
          <w:rFonts w:hint="eastAsia"/>
          <w:b/>
          <w:bCs/>
          <w:spacing w:val="-1"/>
          <w:lang w:val="en-US" w:eastAsia="zh-CN"/>
        </w:rPr>
      </w:pPr>
    </w:p>
    <w:p>
      <w:pPr>
        <w:pStyle w:val="3"/>
        <w:spacing w:before="1"/>
        <w:rPr>
          <w:b w:val="0"/>
          <w:bCs w:val="0"/>
          <w:spacing w:val="-1"/>
        </w:rPr>
      </w:pPr>
      <w:r>
        <w:rPr>
          <w:spacing w:val="-1"/>
        </w:rPr>
        <w:t>1.4承包方式：</w:t>
      </w:r>
      <w:r>
        <w:rPr>
          <w:rFonts w:hint="eastAsia"/>
          <w:b/>
          <w:bCs/>
          <w:spacing w:val="-1"/>
        </w:rPr>
        <w:t>综合单价包干，工程量按实计算，安全生产措施费合价包干。</w:t>
      </w:r>
      <w:r>
        <w:rPr>
          <w:rFonts w:hint="eastAsia"/>
          <w:b w:val="0"/>
          <w:bCs w:val="0"/>
          <w:spacing w:val="-1"/>
        </w:rPr>
        <w:t>合同总价包括但不限于包工、包料、包机械设备、包质量、包工期、包安全、包文明施工、包废料及余泥外运费用、包建筑物拆除及废料外运相关行政许可手续及费用、包验收（合格或以上）、包资料移交（归档）、各项税费及合同实施过程中不可预见费用等一切与工程相关的费用。因手续不齐引起的行政处罚与招标人无关。现场临水临电的接驳，招标人只提供临水临电驳接点，由中标单位自行接驳和承担相应的水电费用，此部分费用应包含在投标报价中</w:t>
      </w:r>
      <w:r>
        <w:rPr>
          <w:b w:val="0"/>
          <w:bCs w:val="0"/>
          <w:spacing w:val="-1"/>
        </w:rPr>
        <w:t>。</w:t>
      </w:r>
    </w:p>
    <w:p>
      <w:pPr>
        <w:pStyle w:val="3"/>
        <w:spacing w:before="1"/>
        <w:rPr>
          <w:spacing w:val="-1"/>
        </w:rPr>
      </w:pPr>
    </w:p>
    <w:p>
      <w:pPr>
        <w:pStyle w:val="3"/>
        <w:spacing w:before="1"/>
        <w:rPr>
          <w:spacing w:val="-1"/>
        </w:rPr>
      </w:pPr>
      <w:r>
        <w:rPr>
          <w:spacing w:val="-1"/>
        </w:rPr>
        <w:t>1.5工期：合同生效之日起</w:t>
      </w:r>
      <w:r>
        <w:rPr>
          <w:rFonts w:hint="eastAsia"/>
          <w:spacing w:val="-1"/>
          <w:lang w:val="en-US" w:eastAsia="zh-CN"/>
        </w:rPr>
        <w:t>30</w:t>
      </w:r>
      <w:r>
        <w:rPr>
          <w:spacing w:val="-1"/>
        </w:rPr>
        <w:t>个日历天内完工</w:t>
      </w:r>
      <w:r>
        <w:rPr>
          <w:rFonts w:hint="eastAsia"/>
          <w:spacing w:val="-1"/>
          <w:lang w:val="en-US" w:eastAsia="zh-CN"/>
        </w:rPr>
        <w:t>(以实际开工为准)</w:t>
      </w:r>
      <w:r>
        <w:rPr>
          <w:spacing w:val="-1"/>
        </w:rPr>
        <w:t>。</w:t>
      </w:r>
    </w:p>
    <w:p>
      <w:pPr>
        <w:pStyle w:val="3"/>
        <w:spacing w:before="1"/>
        <w:rPr>
          <w:spacing w:val="-1"/>
        </w:rPr>
      </w:pPr>
    </w:p>
    <w:p>
      <w:pPr>
        <w:pStyle w:val="3"/>
        <w:spacing w:before="1"/>
        <w:rPr>
          <w:spacing w:val="-1"/>
        </w:rPr>
      </w:pPr>
      <w:r>
        <w:rPr>
          <w:spacing w:val="-1"/>
        </w:rPr>
        <w:t>1.6工程质量：合格。</w:t>
      </w:r>
    </w:p>
    <w:p>
      <w:pPr>
        <w:pStyle w:val="3"/>
        <w:spacing w:before="1"/>
        <w:rPr>
          <w:spacing w:val="-1"/>
        </w:rPr>
      </w:pPr>
    </w:p>
    <w:p>
      <w:pPr>
        <w:pStyle w:val="3"/>
        <w:spacing w:before="1"/>
        <w:rPr>
          <w:rFonts w:hint="default"/>
          <w:spacing w:val="-1"/>
          <w:lang w:val="en-US" w:eastAsia="zh-CN"/>
        </w:rPr>
      </w:pPr>
      <w:r>
        <w:rPr>
          <w:spacing w:val="-1"/>
        </w:rPr>
        <w:t>1.7合同总价款（人民币小写）：</w:t>
      </w:r>
      <w:r>
        <w:rPr>
          <w:rFonts w:hint="eastAsia"/>
          <w:spacing w:val="-1"/>
          <w:u w:val="thick"/>
          <w:lang w:val="en-US" w:eastAsia="zh-CN"/>
        </w:rPr>
        <w:t xml:space="preserve">               </w:t>
      </w:r>
      <w:r>
        <w:rPr>
          <w:rFonts w:hint="eastAsia"/>
          <w:spacing w:val="-1"/>
          <w:lang w:val="en-US" w:eastAsia="zh-CN"/>
        </w:rPr>
        <w:t>元；</w:t>
      </w:r>
      <w:r>
        <w:rPr>
          <w:spacing w:val="-1"/>
        </w:rPr>
        <w:t>（大写）：</w:t>
      </w:r>
      <w:r>
        <w:rPr>
          <w:rFonts w:hint="default"/>
          <w:spacing w:val="-1"/>
          <w:lang w:val="en-US" w:eastAsia="zh-CN"/>
        </w:rPr>
        <w:t>人民币</w:t>
      </w:r>
      <w:r>
        <w:rPr>
          <w:rFonts w:hint="eastAsia"/>
          <w:spacing w:val="-1"/>
          <w:u w:val="thick"/>
          <w:lang w:val="en-US" w:eastAsia="zh-CN"/>
        </w:rPr>
        <w:t xml:space="preserve">               </w:t>
      </w:r>
      <w:r>
        <w:rPr>
          <w:rFonts w:hint="eastAsia"/>
          <w:spacing w:val="-1"/>
          <w:lang w:val="en-US" w:eastAsia="zh-CN"/>
        </w:rPr>
        <w:t>。</w:t>
      </w:r>
    </w:p>
    <w:p>
      <w:pPr>
        <w:pStyle w:val="3"/>
        <w:spacing w:before="1"/>
        <w:rPr>
          <w:rFonts w:hint="eastAsia"/>
          <w:b w:val="0"/>
          <w:bCs w:val="0"/>
          <w:spacing w:val="-1"/>
          <w:lang w:val="en-US" w:eastAsia="zh-CN"/>
        </w:rPr>
      </w:pPr>
      <w:r>
        <w:rPr>
          <w:rFonts w:hint="eastAsia"/>
          <w:spacing w:val="-1"/>
          <w:lang w:eastAsia="zh-CN"/>
        </w:rPr>
        <w:t>合同总价包括但不限于包工、包料、包机械设备、包质量、包工期、包安全、包文明施工、包废料及余泥外运费用、包建筑物拆除及废料外运相关行政许可手续及费用、包验收（合格或以上）、包资料移交（归档）、各项税费及合同实施过程中不可预见费用等一切与工程相关的费用。因手续不齐引起的行政处罚与招标人无关。现场临水临电的接驳，招标人只提供临水临电驳接点，由中标单位自行接驳和承担相应的水电费用，此部分费用应包含在投标报价中。</w:t>
      </w:r>
    </w:p>
    <w:p>
      <w:pPr>
        <w:pStyle w:val="3"/>
        <w:spacing w:before="1"/>
        <w:rPr>
          <w:rFonts w:hint="eastAsia" w:eastAsia="宋体"/>
          <w:spacing w:val="-1"/>
          <w:lang w:eastAsia="zh-CN"/>
        </w:rPr>
      </w:pPr>
    </w:p>
    <w:p>
      <w:pPr>
        <w:pStyle w:val="3"/>
        <w:spacing w:before="1"/>
        <w:rPr>
          <w:spacing w:val="-1"/>
        </w:rPr>
      </w:pPr>
      <w:r>
        <w:rPr>
          <w:spacing w:val="-1"/>
        </w:rPr>
        <w:t>2.甲方工作</w:t>
      </w:r>
    </w:p>
    <w:p>
      <w:pPr>
        <w:pStyle w:val="3"/>
        <w:spacing w:before="1"/>
        <w:rPr>
          <w:spacing w:val="-1"/>
        </w:rPr>
      </w:pPr>
    </w:p>
    <w:p>
      <w:pPr>
        <w:pStyle w:val="3"/>
        <w:spacing w:before="1"/>
        <w:rPr>
          <w:spacing w:val="-1"/>
        </w:rPr>
      </w:pPr>
      <w:r>
        <w:rPr>
          <w:spacing w:val="-1"/>
        </w:rPr>
        <w:t xml:space="preserve">2.1开工前确认乙方的设计施工图纸，并向乙方进行现场交底。全部腾空或部分腾空房屋，清除影响施工的障碍物。对只能部分腾空的房屋中所滞留的家具、陈设等采取保护措施。向乙方提供施工所需的水、电等设备，尽可能地提供电讯之便。协助办理施工所涉及的各种申请、批件等手续。   </w:t>
      </w:r>
    </w:p>
    <w:p>
      <w:pPr>
        <w:pStyle w:val="3"/>
        <w:spacing w:before="1"/>
        <w:rPr>
          <w:spacing w:val="-1"/>
        </w:rPr>
      </w:pPr>
      <w:r>
        <w:rPr>
          <w:spacing w:val="-1"/>
        </w:rPr>
        <w:t xml:space="preserve">                </w:t>
      </w:r>
    </w:p>
    <w:p>
      <w:pPr>
        <w:pStyle w:val="3"/>
        <w:spacing w:before="1"/>
        <w:rPr>
          <w:spacing w:val="-1"/>
        </w:rPr>
      </w:pPr>
      <w:r>
        <w:rPr>
          <w:spacing w:val="-1"/>
        </w:rPr>
        <w:t>2.2指派驻工地代表，负责合同履行。对工程质量、进度进行监督检查，办理验收。</w:t>
      </w:r>
    </w:p>
    <w:p>
      <w:pPr>
        <w:pStyle w:val="3"/>
        <w:spacing w:before="1"/>
        <w:rPr>
          <w:spacing w:val="-1"/>
        </w:rPr>
      </w:pPr>
    </w:p>
    <w:p>
      <w:pPr>
        <w:pStyle w:val="3"/>
        <w:spacing w:before="1"/>
        <w:rPr>
          <w:spacing w:val="-1"/>
        </w:rPr>
      </w:pPr>
      <w:r>
        <w:rPr>
          <w:spacing w:val="-1"/>
        </w:rPr>
        <w:t>2.3如确实需要拆改原建筑物结构或设备管线，负责到有关部门办理相应审批手续。</w:t>
      </w:r>
    </w:p>
    <w:p>
      <w:pPr>
        <w:pStyle w:val="3"/>
        <w:spacing w:before="1"/>
        <w:rPr>
          <w:spacing w:val="-1"/>
        </w:rPr>
      </w:pPr>
    </w:p>
    <w:p>
      <w:pPr>
        <w:pStyle w:val="3"/>
        <w:spacing w:before="1"/>
        <w:rPr>
          <w:spacing w:val="-1"/>
        </w:rPr>
      </w:pPr>
      <w:r>
        <w:rPr>
          <w:spacing w:val="-1"/>
        </w:rPr>
        <w:t>2.4协调有关部门做好现场保卫、消防等工作。</w:t>
      </w:r>
    </w:p>
    <w:p>
      <w:pPr>
        <w:pStyle w:val="3"/>
        <w:spacing w:before="1"/>
        <w:rPr>
          <w:spacing w:val="-1"/>
        </w:rPr>
      </w:pPr>
    </w:p>
    <w:p>
      <w:pPr>
        <w:pStyle w:val="3"/>
        <w:spacing w:before="1"/>
        <w:rPr>
          <w:spacing w:val="-1"/>
        </w:rPr>
      </w:pPr>
      <w:r>
        <w:rPr>
          <w:spacing w:val="-1"/>
        </w:rPr>
        <w:t>3乙方工作</w:t>
      </w:r>
    </w:p>
    <w:p>
      <w:pPr>
        <w:pStyle w:val="3"/>
        <w:spacing w:before="1"/>
        <w:rPr>
          <w:spacing w:val="-1"/>
        </w:rPr>
      </w:pPr>
    </w:p>
    <w:p>
      <w:pPr>
        <w:pStyle w:val="3"/>
        <w:spacing w:before="1"/>
        <w:rPr>
          <w:spacing w:val="-1"/>
        </w:rPr>
      </w:pPr>
      <w:r>
        <w:rPr>
          <w:spacing w:val="-1"/>
        </w:rPr>
        <w:t>3.1参加甲方组织的施工图纸设计及现场交底，于开工</w:t>
      </w:r>
      <w:r>
        <w:rPr>
          <w:b/>
          <w:bCs/>
          <w:spacing w:val="-1"/>
        </w:rPr>
        <w:t>前</w:t>
      </w:r>
      <w:r>
        <w:rPr>
          <w:rFonts w:hint="eastAsia"/>
          <w:b/>
          <w:bCs/>
          <w:spacing w:val="-1"/>
          <w:lang w:val="en-US" w:eastAsia="zh-CN"/>
        </w:rPr>
        <w:t>3</w:t>
      </w:r>
      <w:r>
        <w:rPr>
          <w:b/>
          <w:bCs/>
          <w:spacing w:val="-1"/>
        </w:rPr>
        <w:t>天</w:t>
      </w:r>
      <w:r>
        <w:rPr>
          <w:spacing w:val="-1"/>
        </w:rPr>
        <w:t>提交施工方案、进度计划以及人员配备资料（包括专业技术人员、专业资格证书、项目负责人执业证书、安全考核合格证书等）和进度计划给甲方审定。</w:t>
      </w:r>
    </w:p>
    <w:p>
      <w:pPr>
        <w:pStyle w:val="3"/>
        <w:spacing w:before="1"/>
        <w:rPr>
          <w:spacing w:val="-1"/>
        </w:rPr>
      </w:pPr>
    </w:p>
    <w:p>
      <w:pPr>
        <w:pStyle w:val="3"/>
        <w:spacing w:before="1"/>
        <w:rPr>
          <w:spacing w:val="-1"/>
        </w:rPr>
      </w:pPr>
      <w:r>
        <w:rPr>
          <w:spacing w:val="-1"/>
        </w:rPr>
        <w:t>3.2指派</w:t>
      </w:r>
      <w:r>
        <w:rPr>
          <w:rFonts w:hint="eastAsia"/>
          <w:spacing w:val="-1"/>
          <w:lang w:val="en-US" w:eastAsia="zh-CN"/>
        </w:rPr>
        <w:t xml:space="preserve"> </w:t>
      </w:r>
      <w:r>
        <w:rPr>
          <w:rFonts w:hint="eastAsia"/>
          <w:spacing w:val="-1"/>
          <w:u w:val="thick"/>
          <w:lang w:val="en-US" w:eastAsia="zh-CN"/>
        </w:rPr>
        <w:t xml:space="preserve">     </w:t>
      </w:r>
      <w:r>
        <w:rPr>
          <w:spacing w:val="-1"/>
        </w:rPr>
        <w:t>为乙方驻工地代表，负责合同履行。按要求组织施工，保质、保量、按期完成施工任务，解决由乙方负责的各项事宜。</w:t>
      </w:r>
    </w:p>
    <w:p>
      <w:pPr>
        <w:pStyle w:val="3"/>
        <w:spacing w:before="1"/>
        <w:rPr>
          <w:spacing w:val="-1"/>
        </w:rPr>
      </w:pPr>
    </w:p>
    <w:p>
      <w:pPr>
        <w:pStyle w:val="3"/>
        <w:spacing w:before="1"/>
        <w:rPr>
          <w:spacing w:val="-1"/>
        </w:rPr>
      </w:pPr>
      <w:r>
        <w:rPr>
          <w:spacing w:val="-1"/>
        </w:rPr>
        <w:t>3.3乙方必须严格遵守以下各项规定，如由于乙方的原因，致使由下述几点而产生的相关一切经济问题和法律责任全部由乙方承担：</w:t>
      </w:r>
    </w:p>
    <w:p>
      <w:pPr>
        <w:pStyle w:val="3"/>
        <w:spacing w:before="2"/>
        <w:ind w:left="0"/>
        <w:rPr>
          <w:sz w:val="21"/>
        </w:rPr>
      </w:pPr>
    </w:p>
    <w:p>
      <w:pPr>
        <w:pStyle w:val="3"/>
        <w:spacing w:before="1" w:line="225" w:lineRule="auto"/>
        <w:ind w:right="119"/>
      </w:pPr>
      <w:r>
        <w:rPr>
          <w:spacing w:val="-1"/>
        </w:rPr>
        <w:t>3.3.1严格执行施工规范、安全操作规程、防火安全规定、环境保护规定。严格按照图纸或作法说明</w:t>
      </w:r>
      <w:r>
        <w:t>进行施工，做好各项质量检查记录。参加竣工验收，编制工程结算。</w:t>
      </w:r>
    </w:p>
    <w:p>
      <w:pPr>
        <w:pStyle w:val="3"/>
        <w:spacing w:before="2"/>
        <w:ind w:left="0"/>
        <w:rPr>
          <w:sz w:val="21"/>
        </w:rPr>
      </w:pPr>
    </w:p>
    <w:p>
      <w:pPr>
        <w:pStyle w:val="3"/>
        <w:spacing w:line="225" w:lineRule="auto"/>
        <w:ind w:right="119"/>
      </w:pPr>
      <w:r>
        <w:rPr>
          <w:spacing w:val="-1"/>
        </w:rPr>
        <w:t>3.3.2遵守国家或地方政府及有关部门对施工现场管理的规定，妥善保护好施工现场周围建筑物、设</w:t>
      </w:r>
      <w:r>
        <w:t>备管线、古树名木不受损坏。处理好由于施工带来的扰民问题及与周围单位（住户）的关系。做好施工现场保卫和垃圾消纳等工作，并承担相应费用。</w:t>
      </w:r>
    </w:p>
    <w:p>
      <w:pPr>
        <w:pStyle w:val="3"/>
        <w:ind w:left="0"/>
        <w:rPr>
          <w:sz w:val="20"/>
        </w:rPr>
      </w:pPr>
    </w:p>
    <w:p>
      <w:pPr>
        <w:pStyle w:val="3"/>
      </w:pPr>
      <w:r>
        <w:t>3.3.3施工中未经甲方同意或有关部门批准，不得随意拆改原建筑物结构及各种设备管线。</w:t>
      </w:r>
    </w:p>
    <w:p>
      <w:pPr>
        <w:pStyle w:val="3"/>
        <w:spacing w:before="11"/>
        <w:ind w:left="0"/>
        <w:rPr>
          <w:sz w:val="19"/>
        </w:rPr>
      </w:pPr>
    </w:p>
    <w:p>
      <w:pPr>
        <w:pStyle w:val="3"/>
      </w:pPr>
      <w:r>
        <w:t>3.4工程竣工未移交甲方之前，负责对现场的一切设施和工程成品进行保护。</w:t>
      </w:r>
    </w:p>
    <w:p>
      <w:pPr>
        <w:pStyle w:val="3"/>
        <w:spacing w:before="11"/>
        <w:ind w:left="0"/>
        <w:rPr>
          <w:sz w:val="19"/>
        </w:rPr>
      </w:pPr>
    </w:p>
    <w:p>
      <w:pPr>
        <w:pStyle w:val="3"/>
      </w:pPr>
      <w:r>
        <w:t>3.5按附件签订《项目负责人驻场承诺书》，并自觉遵守承诺书条款。</w:t>
      </w:r>
    </w:p>
    <w:p>
      <w:pPr>
        <w:pStyle w:val="3"/>
        <w:spacing w:before="11"/>
        <w:ind w:left="0"/>
        <w:rPr>
          <w:sz w:val="19"/>
        </w:rPr>
      </w:pPr>
    </w:p>
    <w:p>
      <w:pPr>
        <w:pStyle w:val="3"/>
      </w:pPr>
      <w:r>
        <w:t>3.6按附件签订《专职安全管理人员驻场承诺书》，并自觉遵守承诺书条款。</w:t>
      </w:r>
    </w:p>
    <w:p>
      <w:pPr>
        <w:pStyle w:val="3"/>
        <w:spacing w:before="10"/>
        <w:ind w:left="0"/>
        <w:rPr>
          <w:sz w:val="19"/>
        </w:rPr>
      </w:pPr>
    </w:p>
    <w:p>
      <w:pPr>
        <w:pStyle w:val="3"/>
      </w:pPr>
      <w:r>
        <w:t>4关于工期的约定</w:t>
      </w:r>
    </w:p>
    <w:p>
      <w:pPr>
        <w:pStyle w:val="3"/>
        <w:spacing w:before="11"/>
        <w:ind w:left="0"/>
        <w:rPr>
          <w:sz w:val="19"/>
        </w:rPr>
      </w:pPr>
    </w:p>
    <w:p>
      <w:pPr>
        <w:pStyle w:val="3"/>
      </w:pPr>
      <w:r>
        <w:t>4.1甲方要求比合同约定的工期提前竣工时，应征得乙方同意，并支付乙方因赶工采取的措施费用。</w:t>
      </w:r>
    </w:p>
    <w:p>
      <w:pPr>
        <w:pStyle w:val="3"/>
        <w:spacing w:before="11"/>
        <w:ind w:left="0"/>
        <w:rPr>
          <w:sz w:val="19"/>
        </w:rPr>
      </w:pPr>
    </w:p>
    <w:p>
      <w:pPr>
        <w:pStyle w:val="3"/>
      </w:pPr>
      <w:r>
        <w:t>4.2因甲方未按约定完成工作，影响工期，工期顺延。</w:t>
      </w:r>
    </w:p>
    <w:p>
      <w:pPr>
        <w:pStyle w:val="3"/>
        <w:spacing w:before="11"/>
        <w:ind w:left="0"/>
        <w:rPr>
          <w:sz w:val="19"/>
        </w:rPr>
      </w:pPr>
    </w:p>
    <w:p>
      <w:pPr>
        <w:pStyle w:val="3"/>
      </w:pPr>
      <w:r>
        <w:t>4.3因乙方责任，不能按期开工或中途无故停工，影响工期，工期不顺延。</w:t>
      </w:r>
    </w:p>
    <w:p>
      <w:pPr>
        <w:pStyle w:val="3"/>
        <w:spacing w:before="10"/>
        <w:ind w:left="0"/>
        <w:rPr>
          <w:sz w:val="19"/>
        </w:rPr>
      </w:pPr>
    </w:p>
    <w:p>
      <w:pPr>
        <w:pStyle w:val="3"/>
        <w:spacing w:before="1" w:line="298" w:lineRule="exact"/>
      </w:pPr>
      <w:r>
        <w:t>4.4因设计变更或非乙方原因造成的停电、停水、停气及不可抗力因素影响，导致停工8小时以上</w:t>
      </w:r>
    </w:p>
    <w:p>
      <w:pPr>
        <w:pStyle w:val="3"/>
        <w:spacing w:line="288" w:lineRule="exact"/>
      </w:pPr>
      <w:r>
        <w:t>（一周内累计计算），工期相应顺延。如发生上述所述情况，乙方应在事发后24小时内告知甲方</w:t>
      </w:r>
    </w:p>
    <w:p>
      <w:pPr>
        <w:pStyle w:val="3"/>
        <w:spacing w:line="288" w:lineRule="exact"/>
      </w:pPr>
      <w:r>
        <w:t>，并提供足够证据予以证实，否则甲方将不接受乙方擅自顺延工期的做法。经甲方现场代表签证后</w:t>
      </w:r>
    </w:p>
    <w:p>
      <w:pPr>
        <w:pStyle w:val="3"/>
        <w:spacing w:line="439" w:lineRule="auto"/>
        <w:ind w:right="5279"/>
      </w:pPr>
      <w:r>
        <w:rPr>
          <w:spacing w:val="-1"/>
        </w:rPr>
        <w:t>，工期作相应顺延，并用书面形式确定顺延期限。</w:t>
      </w:r>
      <w:r>
        <w:t>5关于工程质量及验收的约定</w:t>
      </w:r>
    </w:p>
    <w:p>
      <w:pPr>
        <w:pStyle w:val="3"/>
        <w:spacing w:before="2" w:line="225" w:lineRule="auto"/>
        <w:ind w:right="239"/>
        <w:jc w:val="both"/>
      </w:pPr>
      <w:r>
        <w:rPr>
          <w:spacing w:val="-1"/>
        </w:rPr>
        <w:t>5.1本工程以施工图纸、设计变更和《建筑装饰装修施工质量验收规范》</w:t>
      </w:r>
      <w:r>
        <w:t>（GB50210－2001）、《建</w:t>
      </w:r>
      <w:r>
        <w:rPr>
          <w:spacing w:val="-1"/>
        </w:rPr>
        <w:t>筑工程施工质量验收评定统一标准》</w:t>
      </w:r>
      <w:r>
        <w:t>（GB50300-2001）等国家制订的施工及验收规范为质量评定验收标准。并达到合格标准。</w:t>
      </w:r>
    </w:p>
    <w:p>
      <w:pPr>
        <w:pStyle w:val="3"/>
        <w:ind w:left="0"/>
        <w:rPr>
          <w:sz w:val="20"/>
        </w:rPr>
      </w:pPr>
    </w:p>
    <w:p>
      <w:pPr>
        <w:pStyle w:val="3"/>
        <w:spacing w:line="298" w:lineRule="exact"/>
      </w:pPr>
      <w:r>
        <w:t>5.2甲、乙双方应及时办理隐蔽工程和中间工程的检查与验收手续。乙方应于验收前24小时通知甲方</w:t>
      </w:r>
    </w:p>
    <w:p>
      <w:pPr>
        <w:pStyle w:val="3"/>
        <w:spacing w:before="5" w:line="225" w:lineRule="auto"/>
        <w:ind w:right="239"/>
      </w:pPr>
      <w:r>
        <w:rPr>
          <w:spacing w:val="-1"/>
        </w:rPr>
        <w:t>，甲方代表接到通知后</w:t>
      </w:r>
      <w:r>
        <w:t>24小时内应到现场检验，认可签证后，方可进行下一工序施工。若甲方要求复验时，乙方应按要求办理复验。若复验合格，甲方应承担复验费用，由此造成停工，工期顺延</w:t>
      </w:r>
    </w:p>
    <w:p>
      <w:pPr>
        <w:pStyle w:val="3"/>
        <w:spacing w:line="291" w:lineRule="exact"/>
      </w:pPr>
      <w:r>
        <w:t>；若复验不合格，其复验及返工费用由乙方承担，但工期也不予顺延。</w:t>
      </w:r>
    </w:p>
    <w:p>
      <w:pPr>
        <w:pStyle w:val="3"/>
        <w:spacing w:before="11"/>
        <w:ind w:left="0"/>
        <w:rPr>
          <w:sz w:val="19"/>
        </w:rPr>
      </w:pPr>
    </w:p>
    <w:p>
      <w:pPr>
        <w:pStyle w:val="3"/>
      </w:pPr>
      <w:r>
        <w:t>5.3由于乙方原因造成质量事故，其返工费用由乙方承担，工期不顺延。</w:t>
      </w:r>
    </w:p>
    <w:p>
      <w:pPr>
        <w:pStyle w:val="3"/>
      </w:pPr>
    </w:p>
    <w:p>
      <w:pPr>
        <w:pStyle w:val="3"/>
        <w:spacing w:before="62" w:line="225" w:lineRule="auto"/>
        <w:ind w:right="119"/>
      </w:pPr>
      <w:r>
        <w:rPr>
          <w:spacing w:val="-1"/>
        </w:rPr>
        <w:t>5.4工程竣工后，乙方按规定整理提供完整的技术档案资料并发出竣工通知书经双方协商确定验收时</w:t>
      </w:r>
      <w:r>
        <w:t>间，甲方在双方确定的验收时间内组织验收，并办理验收、移交手续。如甲方在规定时间内未能组织验收，需及时通知乙方，另定验收日期。但甲方应承认竣工日期，并承担乙方的看管费用和相关费用。若验收不合格，乙方在甲方限定时间内修改后重新验收，并承担由于修改而产生的费用。工期不予顺延，竣工日期以最后检验合格的日期为准。</w:t>
      </w:r>
    </w:p>
    <w:p>
      <w:pPr>
        <w:pStyle w:val="3"/>
        <w:spacing w:before="12"/>
        <w:ind w:left="0"/>
        <w:rPr>
          <w:sz w:val="20"/>
        </w:rPr>
      </w:pPr>
    </w:p>
    <w:p>
      <w:pPr>
        <w:pStyle w:val="3"/>
        <w:spacing w:line="225" w:lineRule="auto"/>
        <w:ind w:right="119"/>
        <w:jc w:val="both"/>
      </w:pPr>
      <w:r>
        <w:rPr>
          <w:spacing w:val="-1"/>
        </w:rPr>
        <w:t>5.5工程竣工验收，应以施工图纸、技术交底纪要、设计更改通知、国家颁发的施工验收规范和质量检验标准为依据。自工程移交甲方管理日起计算，修缮工程保修期为</w:t>
      </w:r>
      <w:r>
        <w:t>2年，在保修期内因施工造成的工程质量问题,甲方应书面通知乙方并约定时间进行修理。</w:t>
      </w:r>
    </w:p>
    <w:p>
      <w:pPr>
        <w:pStyle w:val="3"/>
        <w:ind w:left="0"/>
        <w:rPr>
          <w:sz w:val="20"/>
        </w:rPr>
      </w:pPr>
    </w:p>
    <w:p>
      <w:pPr>
        <w:pStyle w:val="3"/>
      </w:pPr>
      <w:r>
        <w:t>6关于工程价款支付及结算的约定</w:t>
      </w:r>
    </w:p>
    <w:p>
      <w:pPr>
        <w:pStyle w:val="3"/>
        <w:ind w:left="0"/>
        <w:rPr>
          <w:sz w:val="21"/>
        </w:rPr>
      </w:pPr>
    </w:p>
    <w:p>
      <w:pPr>
        <w:pStyle w:val="3"/>
        <w:spacing w:line="225" w:lineRule="auto"/>
        <w:ind w:right="119"/>
        <w:rPr>
          <w:rFonts w:hint="eastAsia"/>
          <w:b/>
          <w:bCs/>
          <w:spacing w:val="-1"/>
        </w:rPr>
      </w:pPr>
      <w:r>
        <w:rPr>
          <w:spacing w:val="-1"/>
        </w:rPr>
        <w:t>6.1付款方式：</w:t>
      </w:r>
      <w:r>
        <w:rPr>
          <w:rFonts w:hint="eastAsia"/>
          <w:b/>
          <w:bCs/>
          <w:spacing w:val="-1"/>
        </w:rPr>
        <w:t>（1）预付款：合同签订后支付合同金额的30%；</w:t>
      </w:r>
    </w:p>
    <w:p>
      <w:pPr>
        <w:pStyle w:val="3"/>
        <w:spacing w:line="225" w:lineRule="auto"/>
        <w:ind w:right="119"/>
        <w:rPr>
          <w:rFonts w:hint="eastAsia"/>
          <w:b/>
          <w:bCs/>
          <w:spacing w:val="-1"/>
        </w:rPr>
      </w:pPr>
      <w:r>
        <w:rPr>
          <w:rFonts w:hint="eastAsia"/>
          <w:b/>
          <w:bCs/>
          <w:spacing w:val="-1"/>
        </w:rPr>
        <w:t>（2）进度款：按工程实际完成进度支付，累计支付不低于已完工价款的80%。</w:t>
      </w:r>
    </w:p>
    <w:p>
      <w:pPr>
        <w:pStyle w:val="3"/>
        <w:spacing w:line="225" w:lineRule="auto"/>
        <w:ind w:right="119"/>
        <w:rPr>
          <w:rFonts w:hint="eastAsia"/>
          <w:b/>
          <w:bCs/>
          <w:spacing w:val="-1"/>
        </w:rPr>
      </w:pPr>
      <w:r>
        <w:rPr>
          <w:rFonts w:hint="eastAsia"/>
          <w:b/>
          <w:bCs/>
          <w:spacing w:val="-1"/>
        </w:rPr>
        <w:t>（3）竣工结算款：竣工验收合格并完成结算审核后，支付至结算总价的97%。</w:t>
      </w:r>
    </w:p>
    <w:p>
      <w:pPr>
        <w:pStyle w:val="3"/>
        <w:spacing w:line="225" w:lineRule="auto"/>
        <w:ind w:right="119"/>
        <w:rPr>
          <w:rFonts w:hint="eastAsia"/>
          <w:b/>
          <w:bCs/>
          <w:spacing w:val="-1"/>
        </w:rPr>
      </w:pPr>
      <w:r>
        <w:rPr>
          <w:rFonts w:hint="eastAsia"/>
          <w:b/>
          <w:bCs/>
          <w:spacing w:val="-1"/>
        </w:rPr>
        <w:t>（4）质量保证金：预留结算总价的3%作为质保金，缺陷责任期（2年）满后</w:t>
      </w:r>
    </w:p>
    <w:p>
      <w:pPr>
        <w:pStyle w:val="3"/>
        <w:spacing w:line="225" w:lineRule="auto"/>
        <w:ind w:right="119"/>
        <w:rPr>
          <w:b/>
          <w:bCs/>
        </w:rPr>
      </w:pPr>
      <w:r>
        <w:rPr>
          <w:rFonts w:hint="eastAsia"/>
          <w:b/>
          <w:bCs/>
          <w:spacing w:val="-1"/>
        </w:rPr>
        <w:t>无质量问题经双方确认后无息返还。</w:t>
      </w:r>
      <w:r>
        <w:rPr>
          <w:rFonts w:hint="eastAsia"/>
          <w:b/>
          <w:bCs/>
          <w:spacing w:val="-1"/>
          <w:lang w:eastAsia="zh-CN"/>
        </w:rPr>
        <w:t>在</w:t>
      </w:r>
      <w:r>
        <w:rPr>
          <w:rFonts w:hint="eastAsia"/>
          <w:b/>
          <w:bCs/>
          <w:spacing w:val="-1"/>
        </w:rPr>
        <w:t>工程</w:t>
      </w:r>
      <w:r>
        <w:rPr>
          <w:rFonts w:hint="eastAsia"/>
          <w:b/>
          <w:bCs/>
          <w:spacing w:val="-1"/>
          <w:lang w:eastAsia="zh-CN"/>
        </w:rPr>
        <w:t>保修</w:t>
      </w:r>
      <w:r>
        <w:rPr>
          <w:rFonts w:hint="eastAsia"/>
          <w:b/>
          <w:bCs/>
          <w:spacing w:val="-1"/>
        </w:rPr>
        <w:t>期内因施工质量而造成返修，其费用由</w:t>
      </w:r>
      <w:r>
        <w:rPr>
          <w:rFonts w:hint="eastAsia"/>
          <w:b/>
          <w:bCs/>
          <w:spacing w:val="-1"/>
          <w:lang w:eastAsia="zh-CN"/>
        </w:rPr>
        <w:t>乙方</w:t>
      </w:r>
      <w:r>
        <w:rPr>
          <w:rFonts w:hint="eastAsia"/>
          <w:b/>
          <w:bCs/>
          <w:spacing w:val="-1"/>
        </w:rPr>
        <w:t>负责。若</w:t>
      </w:r>
      <w:r>
        <w:rPr>
          <w:rFonts w:hint="eastAsia"/>
          <w:b/>
          <w:bCs/>
          <w:spacing w:val="-1"/>
          <w:lang w:eastAsia="zh-CN"/>
        </w:rPr>
        <w:t>乙方</w:t>
      </w:r>
      <w:r>
        <w:rPr>
          <w:rFonts w:hint="eastAsia"/>
          <w:b/>
          <w:bCs/>
          <w:spacing w:val="-1"/>
        </w:rPr>
        <w:t>在</w:t>
      </w:r>
      <w:r>
        <w:rPr>
          <w:rFonts w:hint="eastAsia"/>
          <w:b/>
          <w:bCs/>
          <w:spacing w:val="-1"/>
          <w:lang w:eastAsia="zh-CN"/>
        </w:rPr>
        <w:t>保修</w:t>
      </w:r>
      <w:r>
        <w:rPr>
          <w:rFonts w:hint="eastAsia"/>
          <w:b/>
          <w:bCs/>
          <w:spacing w:val="-1"/>
        </w:rPr>
        <w:t>期内未完全履行缺陷保修义务的，</w:t>
      </w:r>
      <w:r>
        <w:rPr>
          <w:rFonts w:hint="eastAsia"/>
          <w:b/>
          <w:bCs/>
          <w:spacing w:val="-1"/>
          <w:lang w:eastAsia="zh-CN"/>
        </w:rPr>
        <w:t>甲方</w:t>
      </w:r>
      <w:r>
        <w:rPr>
          <w:rFonts w:hint="eastAsia"/>
          <w:b/>
          <w:bCs/>
          <w:spacing w:val="-1"/>
        </w:rPr>
        <w:t>有权扣除质量保证金，并保留进一步索赔的权利。</w:t>
      </w:r>
    </w:p>
    <w:p>
      <w:pPr>
        <w:pStyle w:val="3"/>
        <w:ind w:left="0"/>
        <w:rPr>
          <w:sz w:val="20"/>
        </w:rPr>
      </w:pPr>
    </w:p>
    <w:p>
      <w:pPr>
        <w:pStyle w:val="3"/>
      </w:pPr>
      <w:r>
        <w:t>6.2乙方申请工程款同时，向甲方提供等值有效的工程发票。</w:t>
      </w:r>
    </w:p>
    <w:p>
      <w:pPr>
        <w:pStyle w:val="3"/>
        <w:spacing w:before="11"/>
        <w:ind w:left="0"/>
        <w:rPr>
          <w:sz w:val="19"/>
        </w:rPr>
      </w:pPr>
    </w:p>
    <w:p>
      <w:pPr>
        <w:pStyle w:val="3"/>
      </w:pPr>
      <w:r>
        <w:t>7合同价款的约定与调整</w:t>
      </w:r>
    </w:p>
    <w:p>
      <w:pPr>
        <w:pStyle w:val="3"/>
        <w:spacing w:before="10"/>
        <w:ind w:left="0"/>
        <w:rPr>
          <w:sz w:val="19"/>
        </w:rPr>
      </w:pPr>
    </w:p>
    <w:p>
      <w:pPr>
        <w:pStyle w:val="3"/>
        <w:spacing w:before="1"/>
      </w:pPr>
      <w:r>
        <w:t>7.1本合同价款采用</w:t>
      </w:r>
      <w:r>
        <w:rPr>
          <w:b/>
          <w:bCs/>
        </w:rPr>
        <w:t>固定</w:t>
      </w:r>
      <w:r>
        <w:rPr>
          <w:rFonts w:hint="eastAsia"/>
          <w:b/>
          <w:bCs/>
          <w:lang w:val="en-US" w:eastAsia="zh-CN"/>
        </w:rPr>
        <w:t>单价</w:t>
      </w:r>
      <w:r>
        <w:rPr>
          <w:b/>
          <w:bCs/>
        </w:rPr>
        <w:t>价合同</w:t>
      </w:r>
      <w:r>
        <w:t>，该合同价款包括了本项目工程量清单、施工图纸全部内容。</w:t>
      </w:r>
    </w:p>
    <w:p>
      <w:pPr>
        <w:pStyle w:val="3"/>
        <w:spacing w:before="10"/>
        <w:ind w:left="0"/>
        <w:rPr>
          <w:sz w:val="19"/>
        </w:rPr>
      </w:pPr>
    </w:p>
    <w:p>
      <w:pPr>
        <w:pStyle w:val="3"/>
      </w:pPr>
      <w:r>
        <w:t>7.2合同价款中包括的风险范围：</w:t>
      </w:r>
    </w:p>
    <w:p>
      <w:pPr>
        <w:pStyle w:val="3"/>
        <w:ind w:left="0"/>
        <w:rPr>
          <w:sz w:val="21"/>
        </w:rPr>
      </w:pPr>
    </w:p>
    <w:p>
      <w:pPr>
        <w:pStyle w:val="3"/>
        <w:spacing w:line="225" w:lineRule="auto"/>
        <w:ind w:right="119"/>
      </w:pPr>
      <w:r>
        <w:rPr>
          <w:spacing w:val="-1"/>
        </w:rPr>
        <w:t>7.2.1乙方所编写的综合单价及总价在合同期内，不因由于燃料、电费、运输费、任何税率、税种、</w:t>
      </w:r>
      <w:r>
        <w:t>货币汇率升降、工资、地方政府征收的有关费用、材料差价等引致的价格波动而调整，也不因交通管制、夜间施工、冬、雨季施工、二次搬运施二场地不足、成品保护、配合服务、临时赶工等情况可能引致的费用调整，并已充分考虑了其他可能因素影响施工所增加的费用。</w:t>
      </w:r>
    </w:p>
    <w:p>
      <w:pPr>
        <w:pStyle w:val="3"/>
        <w:ind w:left="0"/>
        <w:rPr>
          <w:sz w:val="21"/>
        </w:rPr>
      </w:pPr>
    </w:p>
    <w:p>
      <w:pPr>
        <w:pStyle w:val="3"/>
        <w:spacing w:line="225" w:lineRule="auto"/>
        <w:ind w:right="119"/>
      </w:pPr>
      <w:r>
        <w:rPr>
          <w:spacing w:val="-1"/>
        </w:rPr>
        <w:t>7.2.2乙方须负责报价的综合单价及总价的准确性及错误估计所引致的损失。乙方未报，但作为一个</w:t>
      </w:r>
      <w:r>
        <w:t>有经验的、尤其是有着与本工程相类似的工程施工经验的乙方应该从图纸或现场踏勘中、或实际情况中、或自身的工程施工实践中了解到、估计到或可能了解到、估计到的子目之费用应视为已摊到其它的子目单价或总价中去。任何报价时的估算错误和漏项，一律由乙方承担，合同价不会因乙方的设计问题、估算错误和漏项而做出调整。</w:t>
      </w:r>
    </w:p>
    <w:p>
      <w:pPr>
        <w:pStyle w:val="3"/>
      </w:pPr>
      <w:r>
        <w:t>7.3合同价款的调整事件：</w:t>
      </w:r>
    </w:p>
    <w:p>
      <w:pPr>
        <w:pStyle w:val="3"/>
        <w:spacing w:before="12"/>
        <w:ind w:left="0"/>
        <w:rPr>
          <w:sz w:val="20"/>
        </w:rPr>
      </w:pPr>
    </w:p>
    <w:p>
      <w:pPr>
        <w:pStyle w:val="3"/>
        <w:spacing w:line="225" w:lineRule="auto"/>
        <w:ind w:right="119"/>
      </w:pPr>
      <w:r>
        <w:rPr>
          <w:spacing w:val="-1"/>
        </w:rPr>
        <w:t>7.3.1本合同属总价包干合同、工程量清单、施工图包干。工程项目实施期间和结算时，施工图纸和</w:t>
      </w:r>
      <w:r>
        <w:t>工程量清单中的内容（工程变更和现场签证除外）不予增加，即使工程量清单有漏列，只要施工图纸已有相关内容，均不调整价款。</w:t>
      </w:r>
    </w:p>
    <w:p>
      <w:pPr>
        <w:pStyle w:val="3"/>
        <w:ind w:left="0"/>
        <w:rPr>
          <w:sz w:val="20"/>
        </w:rPr>
      </w:pPr>
    </w:p>
    <w:p>
      <w:pPr>
        <w:pStyle w:val="3"/>
      </w:pPr>
      <w:r>
        <w:t>7.3.2风险范围以外合同价款调整范围：</w:t>
      </w:r>
    </w:p>
    <w:p>
      <w:pPr>
        <w:pStyle w:val="3"/>
        <w:spacing w:before="11"/>
        <w:ind w:left="0"/>
        <w:rPr>
          <w:sz w:val="19"/>
        </w:rPr>
      </w:pPr>
    </w:p>
    <w:p>
      <w:pPr>
        <w:pStyle w:val="3"/>
      </w:pPr>
      <w:r>
        <w:t>（1）设计变更和现场签证(暂估价项除外)增减经费经甲方和乙方双方确认后实施;</w:t>
      </w:r>
    </w:p>
    <w:p>
      <w:pPr>
        <w:pStyle w:val="3"/>
        <w:spacing w:before="11"/>
        <w:ind w:left="0"/>
        <w:rPr>
          <w:sz w:val="19"/>
        </w:rPr>
      </w:pPr>
    </w:p>
    <w:p>
      <w:pPr>
        <w:pStyle w:val="3"/>
      </w:pPr>
      <w:r>
        <w:t>（2）甲方给定的以暂估价(项)形式列出的。</w:t>
      </w:r>
    </w:p>
    <w:p>
      <w:pPr>
        <w:pStyle w:val="3"/>
        <w:spacing w:before="11"/>
        <w:ind w:left="0"/>
        <w:rPr>
          <w:sz w:val="19"/>
        </w:rPr>
      </w:pPr>
    </w:p>
    <w:p>
      <w:pPr>
        <w:pStyle w:val="3"/>
        <w:numPr>
          <w:ilvl w:val="0"/>
          <w:numId w:val="1"/>
        </w:numPr>
        <w:spacing w:line="252" w:lineRule="auto"/>
        <w:ind w:right="5639"/>
      </w:pPr>
      <w:r>
        <w:rPr>
          <w:spacing w:val="-1"/>
        </w:rPr>
        <w:t>金额在</w:t>
      </w:r>
      <w:r>
        <w:t>1000元以下的变更不做价款调整。</w:t>
      </w:r>
    </w:p>
    <w:p>
      <w:pPr>
        <w:pStyle w:val="3"/>
        <w:numPr>
          <w:ilvl w:val="0"/>
          <w:numId w:val="0"/>
        </w:numPr>
        <w:spacing w:line="252" w:lineRule="auto"/>
        <w:ind w:right="5639" w:rightChars="0"/>
      </w:pPr>
    </w:p>
    <w:p>
      <w:pPr>
        <w:pStyle w:val="3"/>
        <w:numPr>
          <w:ilvl w:val="0"/>
          <w:numId w:val="0"/>
        </w:numPr>
        <w:spacing w:line="252" w:lineRule="auto"/>
        <w:ind w:right="5639" w:rightChars="0"/>
      </w:pPr>
      <w:r>
        <w:t>7.4调整方法：</w:t>
      </w:r>
    </w:p>
    <w:p>
      <w:pPr>
        <w:pStyle w:val="3"/>
        <w:numPr>
          <w:ilvl w:val="0"/>
          <w:numId w:val="0"/>
        </w:numPr>
        <w:spacing w:line="252" w:lineRule="auto"/>
        <w:ind w:right="5639" w:rightChars="0"/>
      </w:pPr>
    </w:p>
    <w:p>
      <w:pPr>
        <w:pStyle w:val="3"/>
        <w:spacing w:line="298" w:lineRule="exact"/>
      </w:pPr>
      <w:r>
        <w:t>7.4.1设计变更和现场签证由乙方提出经甲方确认后进行调整。任何变更洽商须有监理单位（如需</w:t>
      </w:r>
    </w:p>
    <w:p>
      <w:pPr>
        <w:pStyle w:val="3"/>
        <w:spacing w:line="288" w:lineRule="exact"/>
      </w:pPr>
      <w:r>
        <w:t>)、甲方签字才能生效,乙方因没有遵守此条款,引起的任何返工,其损失或工期延误都应由乙方负责</w:t>
      </w:r>
    </w:p>
    <w:p>
      <w:pPr>
        <w:pStyle w:val="3"/>
        <w:spacing w:line="298" w:lineRule="exact"/>
      </w:pPr>
      <w:r>
        <w:t>。</w:t>
      </w:r>
    </w:p>
    <w:p>
      <w:pPr>
        <w:pStyle w:val="3"/>
        <w:spacing w:before="62" w:line="225" w:lineRule="auto"/>
        <w:ind w:right="239"/>
        <w:rPr>
          <w:spacing w:val="-1"/>
        </w:rPr>
      </w:pPr>
    </w:p>
    <w:p>
      <w:pPr>
        <w:pStyle w:val="3"/>
        <w:spacing w:before="62" w:line="225" w:lineRule="auto"/>
        <w:ind w:right="239"/>
      </w:pPr>
      <w:r>
        <w:rPr>
          <w:spacing w:val="-1"/>
        </w:rPr>
        <w:t>7.4.2甲方给定的以暂估价</w:t>
      </w:r>
      <w:r>
        <w:t>（项）形式列出的,按工程实施过程中的实际发生额由乙方提出经甲方确认后进行调整。</w:t>
      </w:r>
    </w:p>
    <w:p>
      <w:pPr>
        <w:pStyle w:val="3"/>
        <w:spacing w:before="1"/>
        <w:ind w:left="0"/>
        <w:rPr>
          <w:sz w:val="20"/>
        </w:rPr>
      </w:pPr>
    </w:p>
    <w:p>
      <w:pPr>
        <w:pStyle w:val="3"/>
      </w:pPr>
      <w:r>
        <w:t>7.5设计变更及设计外新增工程项目的结算方式</w:t>
      </w:r>
    </w:p>
    <w:p>
      <w:pPr>
        <w:pStyle w:val="3"/>
        <w:spacing w:before="11"/>
        <w:ind w:left="0"/>
        <w:rPr>
          <w:sz w:val="19"/>
        </w:rPr>
      </w:pPr>
    </w:p>
    <w:p>
      <w:pPr>
        <w:pStyle w:val="3"/>
      </w:pPr>
      <w:r>
        <w:t>7.5.1工程量清单有的项目，按照工程量清单报价进行结算；</w:t>
      </w:r>
    </w:p>
    <w:p>
      <w:pPr>
        <w:pStyle w:val="3"/>
        <w:spacing w:before="10"/>
        <w:ind w:left="0"/>
        <w:rPr>
          <w:sz w:val="19"/>
        </w:rPr>
      </w:pPr>
    </w:p>
    <w:p>
      <w:pPr>
        <w:pStyle w:val="3"/>
        <w:spacing w:before="1"/>
      </w:pPr>
      <w:r>
        <w:t>7.5.2工程量清单有类似的项目，按照工程量清单报价换算进行结算；</w:t>
      </w:r>
    </w:p>
    <w:p>
      <w:pPr>
        <w:pStyle w:val="3"/>
        <w:spacing w:before="12"/>
        <w:ind w:left="0"/>
        <w:rPr>
          <w:sz w:val="20"/>
        </w:rPr>
      </w:pPr>
    </w:p>
    <w:p>
      <w:pPr>
        <w:pStyle w:val="3"/>
        <w:spacing w:line="225" w:lineRule="auto"/>
        <w:ind w:right="119"/>
      </w:pPr>
      <w:r>
        <w:rPr>
          <w:spacing w:val="-1"/>
        </w:rPr>
        <w:t>7.5.3工程量清单没有相同或没有类似的项目，按照最新的中华人民共和国国家标准《建设工程工程</w:t>
      </w:r>
      <w:r>
        <w:t>量清单计价规范》、《广东省安装工程综合定额》、《广东省建筑及装饰工程综合定额》计价，总价给与下浮，下浮率＝（1－成交价/最高限价），其中人工、机械台班价格按施工当期广州市建设工程造价管理站发布的价格（或项目所在地相关文件）执行，材料设备价格按以下约定方式结算：</w:t>
      </w:r>
    </w:p>
    <w:p>
      <w:pPr>
        <w:pStyle w:val="3"/>
        <w:spacing w:before="12"/>
        <w:ind w:left="0"/>
        <w:rPr>
          <w:sz w:val="19"/>
        </w:rPr>
      </w:pPr>
    </w:p>
    <w:p>
      <w:pPr>
        <w:pStyle w:val="3"/>
      </w:pPr>
      <w:r>
        <w:t>（1）工程量清单有的材料设备，按工程量清单报价进行结算；</w:t>
      </w:r>
    </w:p>
    <w:p>
      <w:pPr>
        <w:pStyle w:val="3"/>
        <w:spacing w:before="11"/>
        <w:ind w:left="0"/>
        <w:rPr>
          <w:sz w:val="19"/>
        </w:rPr>
      </w:pPr>
    </w:p>
    <w:p>
      <w:pPr>
        <w:pStyle w:val="3"/>
      </w:pPr>
      <w:r>
        <w:t>（2）工程量清单没有的材料设备，有指导价的按照如下优先顺序确定设备材料价;</w:t>
      </w:r>
    </w:p>
    <w:p>
      <w:pPr>
        <w:pStyle w:val="3"/>
        <w:spacing w:before="12"/>
        <w:ind w:left="0"/>
        <w:rPr>
          <w:sz w:val="20"/>
        </w:rPr>
      </w:pPr>
    </w:p>
    <w:p>
      <w:pPr>
        <w:pStyle w:val="3"/>
        <w:spacing w:line="225" w:lineRule="auto"/>
        <w:ind w:right="239"/>
      </w:pPr>
      <w:r>
        <w:rPr>
          <w:spacing w:val="-1"/>
        </w:rPr>
        <w:t>Ⅰ、按施工当期《广州工程造价信息》</w:t>
      </w:r>
      <w:r>
        <w:t>（或项目所在地相关文件）对应材料的市场参考价及市场行情价较低者结算；</w:t>
      </w:r>
    </w:p>
    <w:p>
      <w:pPr>
        <w:pStyle w:val="3"/>
        <w:spacing w:before="2"/>
        <w:ind w:left="0"/>
        <w:rPr>
          <w:sz w:val="21"/>
        </w:rPr>
      </w:pPr>
    </w:p>
    <w:p>
      <w:pPr>
        <w:pStyle w:val="3"/>
        <w:spacing w:before="1" w:line="225" w:lineRule="auto"/>
        <w:ind w:right="239"/>
      </w:pPr>
      <w:r>
        <w:rPr>
          <w:spacing w:val="-1"/>
        </w:rPr>
        <w:t>Ⅱ、按施工当期《广州工程造价信息》</w:t>
      </w:r>
      <w:r>
        <w:t>（或项目所在地相关文件）对应品牌材料设备的厂商信息价格下浮10%结算；</w:t>
      </w:r>
    </w:p>
    <w:p>
      <w:pPr>
        <w:pStyle w:val="3"/>
        <w:spacing w:before="2"/>
        <w:ind w:left="0"/>
        <w:rPr>
          <w:sz w:val="21"/>
        </w:rPr>
      </w:pPr>
    </w:p>
    <w:p>
      <w:pPr>
        <w:pStyle w:val="3"/>
        <w:spacing w:line="225" w:lineRule="auto"/>
        <w:ind w:right="239"/>
      </w:pPr>
      <w:r>
        <w:rPr>
          <w:spacing w:val="-1"/>
        </w:rPr>
        <w:t>Ⅲ、按施工当期《广州地区建设工程材料</w:t>
      </w:r>
      <w:r>
        <w:t>（设备）厂商价格信息》（或项目所在地相关文件）对应品牌的材料、设备价格下浮10%结算。</w:t>
      </w:r>
    </w:p>
    <w:p>
      <w:pPr>
        <w:pStyle w:val="3"/>
        <w:spacing w:before="3"/>
        <w:ind w:left="0"/>
        <w:rPr>
          <w:sz w:val="21"/>
        </w:rPr>
      </w:pPr>
    </w:p>
    <w:p>
      <w:pPr>
        <w:pStyle w:val="3"/>
        <w:spacing w:line="225" w:lineRule="auto"/>
        <w:ind w:right="119"/>
      </w:pPr>
      <w:r>
        <w:rPr>
          <w:spacing w:val="-1"/>
        </w:rPr>
        <w:t>（3）工程量清单和指导价都没有可参照的材料设备，由乙方按照市场报价，由甲方监理单位及甲方</w:t>
      </w:r>
      <w:r>
        <w:t>审定后作为结算依据。</w:t>
      </w:r>
    </w:p>
    <w:p>
      <w:pPr>
        <w:pStyle w:val="3"/>
        <w:spacing w:before="2"/>
        <w:ind w:left="0"/>
        <w:rPr>
          <w:sz w:val="21"/>
        </w:rPr>
      </w:pPr>
    </w:p>
    <w:p>
      <w:pPr>
        <w:pStyle w:val="3"/>
        <w:spacing w:line="225" w:lineRule="auto"/>
        <w:ind w:right="119"/>
      </w:pPr>
      <w:r>
        <w:rPr>
          <w:spacing w:val="-1"/>
        </w:rPr>
        <w:t>7.5.4工程量清单中没有相同或没有类似且无相关定额的项目，乙方按照施工当期的市场价格编制预</w:t>
      </w:r>
      <w:r>
        <w:t>算，送甲方/监理单位审定后作为结算依据。措施项目费不另计。</w:t>
      </w:r>
    </w:p>
    <w:p>
      <w:pPr>
        <w:pStyle w:val="3"/>
        <w:spacing w:before="1"/>
        <w:ind w:left="0"/>
        <w:rPr>
          <w:sz w:val="20"/>
        </w:rPr>
      </w:pPr>
    </w:p>
    <w:p>
      <w:pPr>
        <w:pStyle w:val="3"/>
      </w:pPr>
      <w:r>
        <w:t>7.5.5措施项目费、预算包干费不计取。</w:t>
      </w:r>
    </w:p>
    <w:p>
      <w:pPr>
        <w:pStyle w:val="3"/>
        <w:spacing w:before="11"/>
        <w:ind w:left="0"/>
        <w:rPr>
          <w:sz w:val="19"/>
        </w:rPr>
      </w:pPr>
    </w:p>
    <w:p>
      <w:pPr>
        <w:pStyle w:val="3"/>
      </w:pPr>
      <w:r>
        <w:t>7.5.6其他</w:t>
      </w:r>
    </w:p>
    <w:p>
      <w:pPr>
        <w:pStyle w:val="3"/>
        <w:ind w:left="0"/>
        <w:rPr>
          <w:sz w:val="21"/>
        </w:rPr>
      </w:pPr>
    </w:p>
    <w:p>
      <w:pPr>
        <w:pStyle w:val="3"/>
        <w:spacing w:line="225" w:lineRule="auto"/>
        <w:ind w:right="239"/>
      </w:pPr>
      <w:r>
        <w:rPr>
          <w:spacing w:val="-1"/>
        </w:rPr>
        <w:t>（1）乙方因拖欠外包队、分包人(自有分包人)及材料设备乙方费用而发生的债务纠纷,由乙方自行</w:t>
      </w:r>
      <w:r>
        <w:t>解决,甲方不承担任何责任,也不负责协商解决。</w:t>
      </w:r>
    </w:p>
    <w:p>
      <w:pPr>
        <w:pStyle w:val="3"/>
        <w:spacing w:before="2"/>
        <w:ind w:left="0"/>
        <w:rPr>
          <w:sz w:val="21"/>
        </w:rPr>
      </w:pPr>
    </w:p>
    <w:p>
      <w:pPr>
        <w:pStyle w:val="3"/>
        <w:spacing w:line="225" w:lineRule="auto"/>
        <w:ind w:right="119"/>
      </w:pPr>
      <w:r>
        <w:rPr>
          <w:spacing w:val="-1"/>
        </w:rPr>
        <w:t>（2）安全文明施工措施费。乙方应按规定读取安全文明施工费用，并列入工程造价，在竞标时不得</w:t>
      </w:r>
      <w:r>
        <w:t>删减。其他的措施项目可根据施工组织设计自行计算。</w:t>
      </w:r>
    </w:p>
    <w:p>
      <w:pPr>
        <w:pStyle w:val="3"/>
        <w:spacing w:before="3"/>
        <w:ind w:left="0"/>
        <w:rPr>
          <w:sz w:val="21"/>
        </w:rPr>
      </w:pPr>
    </w:p>
    <w:p>
      <w:pPr>
        <w:pStyle w:val="3"/>
        <w:spacing w:line="225" w:lineRule="auto"/>
        <w:ind w:right="239"/>
      </w:pPr>
      <w:r>
        <w:rPr>
          <w:spacing w:val="-1"/>
        </w:rPr>
        <w:t>（3）规费和税金。规费是指政府和有关职能部门规定必须缴纳的费用,包括工程排污费、社会保障</w:t>
      </w:r>
      <w:r>
        <w:t>费、住房公积金、危险作业意外伤害保险等；税金按规定计取。</w:t>
      </w:r>
    </w:p>
    <w:p>
      <w:pPr>
        <w:pStyle w:val="3"/>
        <w:spacing w:before="1"/>
        <w:ind w:left="0"/>
        <w:rPr>
          <w:sz w:val="20"/>
        </w:rPr>
      </w:pPr>
    </w:p>
    <w:p>
      <w:pPr>
        <w:pStyle w:val="3"/>
      </w:pPr>
      <w:r>
        <w:t>（4）技术规范要求的费用应包括在报价中。</w:t>
      </w:r>
    </w:p>
    <w:p>
      <w:pPr>
        <w:pStyle w:val="3"/>
        <w:spacing w:before="12"/>
        <w:ind w:left="0"/>
        <w:rPr>
          <w:sz w:val="20"/>
        </w:rPr>
      </w:pPr>
    </w:p>
    <w:p>
      <w:pPr>
        <w:pStyle w:val="3"/>
        <w:spacing w:line="225" w:lineRule="auto"/>
        <w:ind w:right="119"/>
        <w:jc w:val="both"/>
      </w:pPr>
      <w:r>
        <w:rPr>
          <w:spacing w:val="-1"/>
        </w:rPr>
        <w:t>（5）乙方应在考察施工场地的基础上,结合本工程实际工程量及自身劳动力安排,充分考虑如施工人员(含管理人员)的食宿以及材料加工场地、人员及材料的运输等与此相关的费用,并将此部分费用纳</w:t>
      </w:r>
      <w:r>
        <w:t>入报价中，结算时不做调整。</w:t>
      </w:r>
    </w:p>
    <w:p>
      <w:pPr>
        <w:pStyle w:val="3"/>
        <w:ind w:left="0"/>
        <w:rPr>
          <w:sz w:val="20"/>
        </w:rPr>
      </w:pPr>
    </w:p>
    <w:p>
      <w:pPr>
        <w:pStyle w:val="3"/>
        <w:spacing w:line="298" w:lineRule="exact"/>
      </w:pPr>
      <w:r>
        <w:t>（6）计日工核算，乙方必须在发生计日工24小时内，向监理人和甲方提交现场签证，否则不予计量</w:t>
      </w:r>
    </w:p>
    <w:p>
      <w:pPr>
        <w:pStyle w:val="3"/>
        <w:spacing w:line="298" w:lineRule="exact"/>
      </w:pPr>
      <w:r>
        <w:t>。</w:t>
      </w:r>
    </w:p>
    <w:p>
      <w:pPr>
        <w:pStyle w:val="3"/>
        <w:spacing w:before="48"/>
      </w:pPr>
    </w:p>
    <w:p>
      <w:pPr>
        <w:pStyle w:val="3"/>
        <w:spacing w:before="48"/>
      </w:pPr>
      <w:r>
        <w:t>8关于材料供应的约定</w:t>
      </w:r>
    </w:p>
    <w:p>
      <w:pPr>
        <w:pStyle w:val="3"/>
        <w:spacing w:before="12"/>
        <w:ind w:left="0"/>
        <w:rPr>
          <w:sz w:val="20"/>
        </w:rPr>
      </w:pPr>
    </w:p>
    <w:p>
      <w:pPr>
        <w:pStyle w:val="3"/>
        <w:spacing w:line="225" w:lineRule="auto"/>
        <w:ind w:right="119"/>
      </w:pPr>
      <w:r>
        <w:rPr>
          <w:spacing w:val="-1"/>
        </w:rPr>
        <w:t>8.1工程所需材料，需经甲方管理人员、监理人员</w:t>
      </w:r>
      <w:r>
        <w:t>（如有）验收合格后方能使用。材料及设备由乙方采购供应至施工场地。</w:t>
      </w:r>
    </w:p>
    <w:p>
      <w:pPr>
        <w:pStyle w:val="3"/>
        <w:spacing w:before="3"/>
        <w:ind w:left="0"/>
        <w:rPr>
          <w:sz w:val="21"/>
        </w:rPr>
      </w:pPr>
    </w:p>
    <w:p>
      <w:pPr>
        <w:pStyle w:val="3"/>
        <w:spacing w:line="225" w:lineRule="auto"/>
        <w:ind w:right="119"/>
      </w:pPr>
      <w:r>
        <w:rPr>
          <w:spacing w:val="-1"/>
        </w:rPr>
        <w:t>8.2材料设备应附有出厂合格证明。如甲方对材料、设备有异议，应进行检验，检验费用由采购方承</w:t>
      </w:r>
      <w:r>
        <w:t>担。</w:t>
      </w:r>
    </w:p>
    <w:p>
      <w:pPr>
        <w:pStyle w:val="3"/>
        <w:ind w:left="0"/>
        <w:rPr>
          <w:sz w:val="20"/>
        </w:rPr>
      </w:pPr>
    </w:p>
    <w:p>
      <w:pPr>
        <w:pStyle w:val="3"/>
        <w:spacing w:before="1"/>
      </w:pPr>
      <w:r>
        <w:t>8.3材料设备和设备差价的处理方法：如遇材料涨价，甲方不再另外调整。</w:t>
      </w:r>
    </w:p>
    <w:p>
      <w:pPr>
        <w:pStyle w:val="3"/>
        <w:spacing w:before="10"/>
        <w:ind w:left="0"/>
        <w:rPr>
          <w:sz w:val="19"/>
        </w:rPr>
      </w:pPr>
    </w:p>
    <w:p>
      <w:pPr>
        <w:pStyle w:val="3"/>
      </w:pPr>
      <w:r>
        <w:t>9有关安全生产和防火的约定</w:t>
      </w:r>
    </w:p>
    <w:p>
      <w:pPr>
        <w:pStyle w:val="3"/>
        <w:spacing w:before="11"/>
        <w:ind w:left="0"/>
        <w:rPr>
          <w:sz w:val="19"/>
        </w:rPr>
      </w:pPr>
    </w:p>
    <w:p>
      <w:pPr>
        <w:pStyle w:val="3"/>
        <w:spacing w:line="298" w:lineRule="exact"/>
      </w:pPr>
      <w:r>
        <w:t>9.1乙方在施工期间应严格遵守《建筑安装工程安全技术规程》、《建筑安装工人安全操作规程》、</w:t>
      </w:r>
    </w:p>
    <w:p>
      <w:pPr>
        <w:pStyle w:val="3"/>
        <w:spacing w:line="298" w:lineRule="exact"/>
      </w:pPr>
      <w:r>
        <w:t>《中华人民共和国消防条例》和其它相关的法规、规范。</w:t>
      </w:r>
    </w:p>
    <w:p>
      <w:pPr>
        <w:pStyle w:val="3"/>
        <w:ind w:left="0"/>
        <w:rPr>
          <w:sz w:val="21"/>
        </w:rPr>
      </w:pPr>
    </w:p>
    <w:p>
      <w:pPr>
        <w:pStyle w:val="3"/>
        <w:spacing w:line="225" w:lineRule="auto"/>
        <w:ind w:right="119"/>
      </w:pPr>
      <w:r>
        <w:rPr>
          <w:spacing w:val="-1"/>
        </w:rPr>
        <w:t>9.2由于乙方在施工生产过程中违反有关安全操作规程、消防条例，导致发生安全或火灾事故，乙方</w:t>
      </w:r>
      <w:r>
        <w:t>应承担由此引发的一切经济损失，现场所有的安全责任由乙方负责。</w:t>
      </w:r>
    </w:p>
    <w:p>
      <w:pPr>
        <w:pStyle w:val="3"/>
        <w:spacing w:before="1"/>
        <w:ind w:left="0"/>
        <w:rPr>
          <w:sz w:val="20"/>
        </w:rPr>
      </w:pPr>
    </w:p>
    <w:p>
      <w:pPr>
        <w:pStyle w:val="3"/>
      </w:pPr>
      <w:r>
        <w:t>9.3乙方负责施工场地的平整，施工范围内的用水、用电、临时设施等设备、材料的提供及施工。</w:t>
      </w:r>
    </w:p>
    <w:p>
      <w:pPr>
        <w:pStyle w:val="3"/>
        <w:spacing w:before="11"/>
        <w:ind w:left="0"/>
        <w:rPr>
          <w:sz w:val="19"/>
        </w:rPr>
      </w:pPr>
    </w:p>
    <w:p>
      <w:pPr>
        <w:pStyle w:val="3"/>
      </w:pPr>
      <w:r>
        <w:t>10奖励和违约责任</w:t>
      </w:r>
    </w:p>
    <w:p>
      <w:pPr>
        <w:pStyle w:val="3"/>
        <w:spacing w:before="12"/>
        <w:ind w:left="0"/>
        <w:rPr>
          <w:sz w:val="20"/>
        </w:rPr>
      </w:pPr>
    </w:p>
    <w:p>
      <w:pPr>
        <w:pStyle w:val="3"/>
        <w:spacing w:line="225" w:lineRule="auto"/>
        <w:ind w:right="239"/>
      </w:pPr>
      <w:r>
        <w:rPr>
          <w:spacing w:val="-1"/>
        </w:rPr>
        <w:t>10.1乙方应妥善保护甲方提供的设备及现场堆放的家具、陈设和工程成品，如造成损失，应照价赔</w:t>
      </w:r>
      <w:r>
        <w:t>偿。</w:t>
      </w:r>
    </w:p>
    <w:p>
      <w:pPr>
        <w:pStyle w:val="3"/>
        <w:spacing w:before="3"/>
        <w:ind w:left="0"/>
        <w:rPr>
          <w:sz w:val="21"/>
        </w:rPr>
      </w:pPr>
    </w:p>
    <w:p>
      <w:pPr>
        <w:pStyle w:val="3"/>
        <w:spacing w:line="225" w:lineRule="auto"/>
        <w:ind w:right="239"/>
      </w:pPr>
      <w:r>
        <w:rPr>
          <w:spacing w:val="-1"/>
        </w:rPr>
        <w:t>10.2甲方未办理任何手续，擅自同意拆改原有建筑物结构或设备管线，由此发生的损失或事故</w:t>
      </w:r>
      <w:r>
        <w:t>（包括罚款），由甲方负责并承担损失。</w:t>
      </w:r>
    </w:p>
    <w:p>
      <w:pPr>
        <w:pStyle w:val="3"/>
        <w:spacing w:before="2"/>
        <w:ind w:left="0"/>
        <w:rPr>
          <w:sz w:val="21"/>
        </w:rPr>
      </w:pPr>
    </w:p>
    <w:p>
      <w:pPr>
        <w:pStyle w:val="3"/>
        <w:spacing w:line="225" w:lineRule="auto"/>
        <w:ind w:right="239"/>
        <w:jc w:val="both"/>
      </w:pPr>
      <w:r>
        <w:rPr>
          <w:spacing w:val="-1"/>
        </w:rPr>
        <w:t>10.3本工程所有设计更改，必须经过甲方书面确认后乙方才可实施，否则视为无效；若乙方未经甲方书面确认而单方面更改设计并实施，则被视为乙方违约，乙方负责修复至原约定的设计，并且承</w:t>
      </w:r>
      <w:r>
        <w:t>担由此造成的所有费用及损失；</w:t>
      </w:r>
    </w:p>
    <w:p>
      <w:pPr>
        <w:pStyle w:val="3"/>
        <w:ind w:left="0"/>
        <w:rPr>
          <w:sz w:val="20"/>
        </w:rPr>
      </w:pPr>
    </w:p>
    <w:p>
      <w:pPr>
        <w:pStyle w:val="3"/>
        <w:spacing w:line="298" w:lineRule="exact"/>
      </w:pPr>
      <w:r>
        <w:t>10.4未经甲方同意，乙方擅自拆改原建筑物结构或设备管线，由此发生的损失或事故（包括罚款</w:t>
      </w:r>
    </w:p>
    <w:p>
      <w:pPr>
        <w:pStyle w:val="3"/>
        <w:spacing w:line="298" w:lineRule="exact"/>
      </w:pPr>
      <w:r>
        <w:t>），由乙方负责并承担损失。</w:t>
      </w:r>
    </w:p>
    <w:p>
      <w:pPr>
        <w:pStyle w:val="3"/>
        <w:ind w:left="0"/>
        <w:rPr>
          <w:sz w:val="21"/>
        </w:rPr>
      </w:pPr>
    </w:p>
    <w:p>
      <w:pPr>
        <w:pStyle w:val="3"/>
        <w:spacing w:line="225" w:lineRule="auto"/>
        <w:ind w:right="239"/>
      </w:pPr>
      <w:r>
        <w:rPr>
          <w:spacing w:val="-1"/>
        </w:rPr>
        <w:t>10.5未办理验收手续，甲方擅自动用，造成损失由甲方负责。如甲方确需提前使用，可与乙方就现</w:t>
      </w:r>
      <w:r>
        <w:t>场情况确认及记录有关资料。</w:t>
      </w:r>
    </w:p>
    <w:p>
      <w:pPr>
        <w:pStyle w:val="3"/>
        <w:spacing w:before="2"/>
        <w:ind w:left="0"/>
        <w:rPr>
          <w:sz w:val="21"/>
        </w:rPr>
      </w:pPr>
    </w:p>
    <w:p>
      <w:pPr>
        <w:pStyle w:val="3"/>
        <w:spacing w:before="1" w:line="225" w:lineRule="auto"/>
        <w:ind w:right="239"/>
      </w:pPr>
      <w:r>
        <w:rPr>
          <w:spacing w:val="-1"/>
        </w:rPr>
        <w:t>10.6因一方原因，合同无法继续履行时，应通知对方，办理合同终止协议，并由责任方赔偿对方由</w:t>
      </w:r>
      <w:r>
        <w:t>此造成的经济损失。</w:t>
      </w:r>
    </w:p>
    <w:p>
      <w:pPr>
        <w:pStyle w:val="3"/>
        <w:ind w:left="0"/>
        <w:rPr>
          <w:sz w:val="20"/>
        </w:rPr>
      </w:pPr>
    </w:p>
    <w:p>
      <w:pPr>
        <w:pStyle w:val="3"/>
      </w:pPr>
      <w:r>
        <w:t>10.7乙方发生下列条款的任何一条，甲方有权声明终止本合同的全部或一部分：</w:t>
      </w:r>
    </w:p>
    <w:p>
      <w:pPr>
        <w:pStyle w:val="3"/>
        <w:spacing w:before="11"/>
        <w:ind w:left="0"/>
        <w:rPr>
          <w:sz w:val="19"/>
        </w:rPr>
      </w:pPr>
    </w:p>
    <w:p>
      <w:pPr>
        <w:pStyle w:val="3"/>
      </w:pPr>
      <w:r>
        <w:t>（1）依照国家有关法律、法规的规定,宣告破产、倒闭，与债权人达成协议；</w:t>
      </w:r>
    </w:p>
    <w:p>
      <w:pPr>
        <w:pStyle w:val="3"/>
        <w:spacing w:before="11"/>
        <w:ind w:left="0"/>
        <w:rPr>
          <w:sz w:val="19"/>
        </w:rPr>
      </w:pPr>
    </w:p>
    <w:p>
      <w:pPr>
        <w:pStyle w:val="3"/>
      </w:pPr>
      <w:r>
        <w:t>（2）办理清算；</w:t>
      </w:r>
    </w:p>
    <w:p>
      <w:pPr>
        <w:pStyle w:val="3"/>
        <w:spacing w:before="11"/>
        <w:ind w:left="0"/>
        <w:rPr>
          <w:sz w:val="19"/>
        </w:rPr>
      </w:pPr>
    </w:p>
    <w:p>
      <w:pPr>
        <w:pStyle w:val="3"/>
      </w:pPr>
      <w:r>
        <w:t>（3）办理公司的重整；</w:t>
      </w:r>
    </w:p>
    <w:p>
      <w:pPr>
        <w:pStyle w:val="3"/>
        <w:spacing w:before="10"/>
        <w:ind w:left="0"/>
        <w:rPr>
          <w:sz w:val="19"/>
        </w:rPr>
      </w:pPr>
    </w:p>
    <w:p>
      <w:pPr>
        <w:pStyle w:val="3"/>
        <w:spacing w:before="1"/>
      </w:pPr>
      <w:r>
        <w:t>（4）与其他公司进行合并；</w:t>
      </w:r>
    </w:p>
    <w:p>
      <w:pPr>
        <w:pStyle w:val="3"/>
        <w:spacing w:before="10"/>
        <w:ind w:left="0"/>
        <w:rPr>
          <w:sz w:val="19"/>
        </w:rPr>
      </w:pPr>
    </w:p>
    <w:p>
      <w:pPr>
        <w:pStyle w:val="3"/>
      </w:pPr>
      <w:r>
        <w:t>（5）经甲方确认已经丧失偿还债务的能力；</w:t>
      </w:r>
    </w:p>
    <w:p>
      <w:pPr>
        <w:pStyle w:val="3"/>
        <w:spacing w:before="11"/>
        <w:ind w:left="0"/>
        <w:rPr>
          <w:sz w:val="19"/>
        </w:rPr>
      </w:pPr>
    </w:p>
    <w:p>
      <w:pPr>
        <w:pStyle w:val="3"/>
      </w:pPr>
      <w:r>
        <w:t>（6）严重违反合同重要条款约定。</w:t>
      </w:r>
    </w:p>
    <w:p>
      <w:pPr>
        <w:pStyle w:val="3"/>
        <w:spacing w:before="62" w:line="225" w:lineRule="auto"/>
        <w:ind w:right="239"/>
        <w:rPr>
          <w:spacing w:val="-1"/>
        </w:rPr>
      </w:pPr>
    </w:p>
    <w:p>
      <w:pPr>
        <w:pStyle w:val="3"/>
        <w:spacing w:before="62" w:line="225" w:lineRule="auto"/>
        <w:ind w:right="239"/>
      </w:pPr>
      <w:r>
        <w:rPr>
          <w:spacing w:val="-1"/>
        </w:rPr>
        <w:t>10.8本合同依照合同规定而全部或一部分终止后，乙方应在收到甲方书面通知后，在规定时间内撤走所有人员与工具及器械等。否则乙方放在工地上的工具、器械等将被认为废弃物，甲方有权处理</w:t>
      </w:r>
    </w:p>
    <w:p>
      <w:pPr>
        <w:pStyle w:val="3"/>
        <w:spacing w:line="291" w:lineRule="exact"/>
      </w:pPr>
      <w:r>
        <w:t>，处理费用由乙方支付。</w:t>
      </w:r>
    </w:p>
    <w:p>
      <w:pPr>
        <w:pStyle w:val="3"/>
        <w:spacing w:line="291" w:lineRule="exact"/>
        <w:rPr>
          <w:rFonts w:hint="eastAsia" w:eastAsia="宋体"/>
          <w:lang w:val="en-US" w:eastAsia="zh-CN"/>
        </w:rPr>
      </w:pPr>
    </w:p>
    <w:p>
      <w:pPr>
        <w:pStyle w:val="3"/>
        <w:spacing w:line="291" w:lineRule="exact"/>
        <w:rPr>
          <w:rFonts w:hint="eastAsia"/>
          <w:lang w:val="en-US" w:eastAsia="zh-CN"/>
        </w:rPr>
      </w:pPr>
      <w:r>
        <w:rPr>
          <w:rFonts w:hint="eastAsia"/>
          <w:lang w:val="en-US" w:eastAsia="zh-CN"/>
        </w:rPr>
        <w:t>11保密</w:t>
      </w:r>
    </w:p>
    <w:p>
      <w:pPr>
        <w:pStyle w:val="3"/>
        <w:spacing w:line="291" w:lineRule="exact"/>
        <w:rPr>
          <w:rFonts w:hint="eastAsia"/>
          <w:lang w:val="en-US" w:eastAsia="zh-CN"/>
        </w:rPr>
      </w:pPr>
      <w:r>
        <w:rPr>
          <w:rFonts w:hint="eastAsia"/>
          <w:lang w:val="en-US" w:eastAsia="zh-CN"/>
        </w:rPr>
        <w:t>11.1甲乙双方在订立合同、合同履行过程中，知悉的商业秘密或者其他应当保密的信息，不得泄露或者不正当地使用；泄露、不正当地使用该商业秘密或者信息，造成对方损失的，应当承担赔偿责任。</w:t>
      </w:r>
    </w:p>
    <w:p>
      <w:pPr>
        <w:pStyle w:val="3"/>
        <w:spacing w:before="11"/>
        <w:ind w:left="0"/>
        <w:rPr>
          <w:sz w:val="19"/>
        </w:rPr>
      </w:pPr>
    </w:p>
    <w:p>
      <w:pPr>
        <w:pStyle w:val="3"/>
      </w:pPr>
      <w:r>
        <w:rPr>
          <w:rFonts w:hint="eastAsia"/>
          <w:lang w:val="en-US" w:eastAsia="zh-CN"/>
        </w:rPr>
        <w:t>12</w:t>
      </w:r>
      <w:r>
        <w:t>争议或纠纷处理</w:t>
      </w:r>
    </w:p>
    <w:p>
      <w:pPr>
        <w:pStyle w:val="3"/>
        <w:spacing w:before="12"/>
        <w:ind w:left="0"/>
        <w:rPr>
          <w:sz w:val="20"/>
        </w:rPr>
      </w:pPr>
    </w:p>
    <w:p>
      <w:pPr>
        <w:pStyle w:val="3"/>
        <w:spacing w:line="225" w:lineRule="auto"/>
        <w:ind w:right="239"/>
      </w:pPr>
      <w:r>
        <w:rPr>
          <w:spacing w:val="-1"/>
        </w:rPr>
        <w:t>1</w:t>
      </w:r>
      <w:r>
        <w:rPr>
          <w:rFonts w:hint="eastAsia"/>
          <w:spacing w:val="-1"/>
          <w:lang w:val="en-US" w:eastAsia="zh-CN"/>
        </w:rPr>
        <w:t>2</w:t>
      </w:r>
      <w:r>
        <w:rPr>
          <w:spacing w:val="-1"/>
        </w:rPr>
        <w:t>.1</w:t>
      </w:r>
      <w:r>
        <w:rPr>
          <w:rFonts w:hint="eastAsia"/>
          <w:spacing w:val="-1"/>
          <w:lang w:val="en-US" w:eastAsia="zh-CN"/>
        </w:rPr>
        <w:t>因</w:t>
      </w:r>
      <w:r>
        <w:rPr>
          <w:spacing w:val="-1"/>
        </w:rPr>
        <w:t>本合同</w:t>
      </w:r>
      <w:r>
        <w:rPr>
          <w:rFonts w:hint="eastAsia"/>
          <w:spacing w:val="-1"/>
          <w:lang w:val="en-US" w:eastAsia="zh-CN"/>
        </w:rPr>
        <w:t>引起的</w:t>
      </w:r>
      <w:r>
        <w:rPr>
          <w:spacing w:val="-1"/>
        </w:rPr>
        <w:t>争议</w:t>
      </w:r>
      <w:r>
        <w:rPr>
          <w:rFonts w:hint="eastAsia"/>
          <w:spacing w:val="-1"/>
          <w:lang w:eastAsia="zh-CN"/>
        </w:rPr>
        <w:t>，</w:t>
      </w:r>
      <w:r>
        <w:rPr>
          <w:rFonts w:hint="eastAsia"/>
          <w:spacing w:val="-1"/>
          <w:lang w:val="en-US" w:eastAsia="zh-CN"/>
        </w:rPr>
        <w:t>甲乙</w:t>
      </w:r>
      <w:r>
        <w:rPr>
          <w:spacing w:val="-1"/>
        </w:rPr>
        <w:t>双方</w:t>
      </w:r>
      <w:r>
        <w:rPr>
          <w:rFonts w:hint="eastAsia"/>
          <w:spacing w:val="-1"/>
          <w:lang w:val="en-US" w:eastAsia="zh-CN"/>
        </w:rPr>
        <w:t>应首先通过友好协商解决。如果</w:t>
      </w:r>
      <w:r>
        <w:rPr>
          <w:spacing w:val="-1"/>
        </w:rPr>
        <w:t>协商</w:t>
      </w:r>
      <w:r>
        <w:rPr>
          <w:rFonts w:hint="eastAsia"/>
          <w:spacing w:val="-1"/>
          <w:lang w:val="en-US" w:eastAsia="zh-CN"/>
        </w:rPr>
        <w:t>或</w:t>
      </w:r>
      <w:r>
        <w:rPr>
          <w:spacing w:val="-1"/>
        </w:rPr>
        <w:t>调解不</w:t>
      </w:r>
      <w:r>
        <w:rPr>
          <w:rFonts w:hint="eastAsia"/>
          <w:spacing w:val="-1"/>
          <w:lang w:val="en-US" w:eastAsia="zh-CN"/>
        </w:rPr>
        <w:t>能</w:t>
      </w:r>
      <w:r>
        <w:rPr>
          <w:spacing w:val="-1"/>
        </w:rPr>
        <w:t>解决</w:t>
      </w:r>
      <w:r>
        <w:rPr>
          <w:rFonts w:hint="eastAsia"/>
          <w:spacing w:val="-1"/>
          <w:lang w:val="en-US" w:eastAsia="zh-CN"/>
        </w:rPr>
        <w:t>争议，则向采购单位所在地或所在地上级的人民法院提交诉讼解决。</w:t>
      </w:r>
    </w:p>
    <w:p>
      <w:pPr>
        <w:pStyle w:val="3"/>
        <w:spacing w:before="1"/>
        <w:ind w:left="0"/>
        <w:rPr>
          <w:sz w:val="20"/>
        </w:rPr>
      </w:pPr>
    </w:p>
    <w:p>
      <w:pPr>
        <w:pStyle w:val="3"/>
      </w:pPr>
      <w:r>
        <w:t>1</w:t>
      </w:r>
      <w:r>
        <w:rPr>
          <w:rFonts w:hint="eastAsia"/>
          <w:lang w:val="en-US" w:eastAsia="zh-CN"/>
        </w:rPr>
        <w:t>3</w:t>
      </w:r>
      <w:r>
        <w:t>不可抗力</w:t>
      </w:r>
    </w:p>
    <w:p>
      <w:pPr>
        <w:pStyle w:val="3"/>
        <w:spacing w:before="12"/>
        <w:ind w:left="0"/>
        <w:rPr>
          <w:sz w:val="20"/>
        </w:rPr>
      </w:pPr>
    </w:p>
    <w:p>
      <w:pPr>
        <w:pStyle w:val="3"/>
        <w:spacing w:line="225" w:lineRule="auto"/>
        <w:ind w:right="239"/>
        <w:jc w:val="both"/>
      </w:pPr>
      <w:r>
        <w:rPr>
          <w:spacing w:val="-1"/>
        </w:rPr>
        <w:t>1</w:t>
      </w:r>
      <w:r>
        <w:rPr>
          <w:rFonts w:hint="eastAsia"/>
          <w:spacing w:val="-1"/>
          <w:lang w:val="en-US" w:eastAsia="zh-CN"/>
        </w:rPr>
        <w:t>3</w:t>
      </w:r>
      <w:r>
        <w:rPr>
          <w:spacing w:val="-1"/>
        </w:rPr>
        <w:t>.1甲乙双方的任何因一方因不可抗力不能履行合同时。应及时向对方书面通知不能部分履行或不能完全履行的理由，取得对方同意后，允许延期履行、部分履行或者不履行合同，并根据具体实际</w:t>
      </w:r>
      <w:r>
        <w:t>情况可部分或全部免除承担违约责任。</w:t>
      </w:r>
    </w:p>
    <w:p>
      <w:pPr>
        <w:pStyle w:val="3"/>
        <w:ind w:left="0"/>
        <w:rPr>
          <w:sz w:val="20"/>
        </w:rPr>
      </w:pPr>
    </w:p>
    <w:p>
      <w:pPr>
        <w:pStyle w:val="3"/>
      </w:pPr>
      <w:r>
        <w:t>1</w:t>
      </w:r>
      <w:r>
        <w:rPr>
          <w:rFonts w:hint="eastAsia"/>
          <w:lang w:val="en-US" w:eastAsia="zh-CN"/>
        </w:rPr>
        <w:t>4</w:t>
      </w:r>
      <w:r>
        <w:t>其它约定</w:t>
      </w:r>
    </w:p>
    <w:p>
      <w:pPr>
        <w:pStyle w:val="3"/>
        <w:ind w:left="0"/>
        <w:rPr>
          <w:sz w:val="21"/>
        </w:rPr>
      </w:pPr>
    </w:p>
    <w:p>
      <w:pPr>
        <w:pStyle w:val="3"/>
        <w:spacing w:line="225" w:lineRule="auto"/>
        <w:ind w:right="239"/>
        <w:jc w:val="both"/>
      </w:pPr>
      <w:r>
        <w:rPr>
          <w:spacing w:val="-1"/>
        </w:rPr>
        <w:t>1</w:t>
      </w:r>
      <w:r>
        <w:rPr>
          <w:rFonts w:hint="eastAsia"/>
          <w:spacing w:val="-1"/>
          <w:lang w:val="en-US" w:eastAsia="zh-CN"/>
        </w:rPr>
        <w:t>4</w:t>
      </w:r>
      <w:r>
        <w:rPr>
          <w:spacing w:val="-1"/>
        </w:rPr>
        <w:t>.1本合同自双方签字盖章之日起开始生效，甲乙双方不得单方面变更和解除合约。在合同有效期内，合同的变更需征得双方的同意并以书面的形式确认变更的内容，经双方签字盖章的合同变更内</w:t>
      </w:r>
      <w:r>
        <w:t>容与本合同具有同等法律效力。</w:t>
      </w:r>
    </w:p>
    <w:p>
      <w:pPr>
        <w:pStyle w:val="3"/>
        <w:ind w:left="0"/>
        <w:rPr>
          <w:sz w:val="20"/>
        </w:rPr>
      </w:pPr>
    </w:p>
    <w:p>
      <w:pPr>
        <w:pStyle w:val="3"/>
      </w:pPr>
      <w:r>
        <w:t>1</w:t>
      </w:r>
      <w:r>
        <w:rPr>
          <w:rFonts w:hint="eastAsia"/>
          <w:lang w:val="en-US" w:eastAsia="zh-CN"/>
        </w:rPr>
        <w:t>4</w:t>
      </w:r>
      <w:r>
        <w:t>.2本合同</w:t>
      </w:r>
      <w:r>
        <w:rPr>
          <w:rFonts w:hint="eastAsia"/>
          <w:lang w:val="en-US" w:eastAsia="zh-CN"/>
        </w:rPr>
        <w:t>一式6份，</w:t>
      </w:r>
      <w:r>
        <w:t>由甲乙双方盖章</w:t>
      </w:r>
      <w:r>
        <w:rPr>
          <w:rFonts w:hint="eastAsia"/>
          <w:lang w:val="en-US" w:eastAsia="zh-CN"/>
        </w:rPr>
        <w:t>即</w:t>
      </w:r>
      <w:r>
        <w:t>生效</w:t>
      </w:r>
      <w:r>
        <w:rPr>
          <w:rFonts w:hint="eastAsia"/>
          <w:lang w:eastAsia="zh-CN"/>
        </w:rPr>
        <w:t>，</w:t>
      </w:r>
      <w:r>
        <w:rPr>
          <w:rFonts w:hint="eastAsia"/>
          <w:lang w:val="en-US" w:eastAsia="zh-CN"/>
        </w:rPr>
        <w:t>至双方履行完合同权利义务时终止，具有同等法律效力</w:t>
      </w:r>
      <w:bookmarkStart w:id="0" w:name="_GoBack"/>
      <w:bookmarkEnd w:id="0"/>
      <w:r>
        <w:t>。</w:t>
      </w:r>
    </w:p>
    <w:p>
      <w:pPr>
        <w:pStyle w:val="3"/>
        <w:spacing w:before="40" w:line="298" w:lineRule="exact"/>
      </w:pPr>
      <w:r>
        <w:t xml:space="preserve"> </w:t>
      </w:r>
    </w:p>
    <w:p>
      <w:pPr>
        <w:pStyle w:val="3"/>
        <w:spacing w:line="439" w:lineRule="auto"/>
        <w:ind w:right="7199"/>
      </w:pPr>
      <w:r>
        <w:rPr>
          <w:spacing w:val="-1"/>
        </w:rPr>
        <w:t>甲方(盖章)：广东省农业科学院</w:t>
      </w:r>
      <w:r>
        <w:t>甲方代表：</w:t>
      </w:r>
    </w:p>
    <w:p>
      <w:pPr>
        <w:pStyle w:val="3"/>
        <w:spacing w:line="306" w:lineRule="exact"/>
      </w:pPr>
      <w:r>
        <w:t>甲方联系人：</w:t>
      </w:r>
    </w:p>
    <w:p>
      <w:pPr>
        <w:pStyle w:val="3"/>
        <w:ind w:left="0"/>
        <w:rPr>
          <w:sz w:val="19"/>
        </w:rPr>
      </w:pPr>
    </w:p>
    <w:p>
      <w:pPr>
        <w:pStyle w:val="3"/>
        <w:spacing w:before="1"/>
      </w:pPr>
      <w:r>
        <w:t>联系电话：</w:t>
      </w:r>
    </w:p>
    <w:p>
      <w:pPr>
        <w:pStyle w:val="3"/>
        <w:spacing w:before="10"/>
        <w:ind w:left="0"/>
        <w:rPr>
          <w:sz w:val="19"/>
        </w:rPr>
      </w:pPr>
    </w:p>
    <w:p>
      <w:pPr>
        <w:pStyle w:val="3"/>
      </w:pPr>
      <w:r>
        <w:t>合同签订日期：</w:t>
      </w:r>
    </w:p>
    <w:p>
      <w:pPr>
        <w:pStyle w:val="3"/>
        <w:ind w:left="0"/>
      </w:pPr>
    </w:p>
    <w:p>
      <w:pPr>
        <w:pStyle w:val="3"/>
        <w:ind w:left="0"/>
        <w:rPr>
          <w:sz w:val="21"/>
        </w:rPr>
      </w:pPr>
    </w:p>
    <w:p>
      <w:pPr>
        <w:pStyle w:val="3"/>
        <w:spacing w:before="1"/>
        <w:rPr>
          <w:rFonts w:hint="eastAsia"/>
          <w:spacing w:val="-1"/>
          <w:u w:val="thick"/>
          <w:lang w:val="en-US" w:eastAsia="zh-CN"/>
        </w:rPr>
      </w:pPr>
      <w:r>
        <w:rPr>
          <w:spacing w:val="-1"/>
        </w:rPr>
        <w:t>乙方(盖章)：</w:t>
      </w:r>
      <w:r>
        <w:rPr>
          <w:rFonts w:hint="eastAsia"/>
          <w:spacing w:val="-1"/>
          <w:u w:val="thick"/>
          <w:lang w:val="en-US" w:eastAsia="zh-CN"/>
        </w:rPr>
        <w:t xml:space="preserve">                           </w:t>
      </w:r>
    </w:p>
    <w:p>
      <w:pPr>
        <w:pStyle w:val="3"/>
        <w:spacing w:line="439" w:lineRule="auto"/>
        <w:ind w:right="6719"/>
      </w:pPr>
      <w:r>
        <w:t>乙方代表：</w:t>
      </w:r>
    </w:p>
    <w:p>
      <w:pPr>
        <w:pStyle w:val="3"/>
        <w:spacing w:line="439" w:lineRule="auto"/>
        <w:ind w:right="5999"/>
        <w:rPr>
          <w:spacing w:val="-1"/>
        </w:rPr>
      </w:pPr>
      <w:r>
        <w:rPr>
          <w:spacing w:val="-1"/>
        </w:rPr>
        <w:t>开户银行：</w:t>
      </w:r>
    </w:p>
    <w:p>
      <w:pPr>
        <w:pStyle w:val="3"/>
        <w:spacing w:line="439" w:lineRule="auto"/>
        <w:ind w:right="5999"/>
      </w:pPr>
      <w:r>
        <w:t>银行账号：</w:t>
      </w:r>
    </w:p>
    <w:p>
      <w:pPr>
        <w:pStyle w:val="3"/>
        <w:spacing w:line="306" w:lineRule="exact"/>
      </w:pPr>
      <w:r>
        <w:t xml:space="preserve">乙方联系人： </w:t>
      </w:r>
    </w:p>
    <w:p>
      <w:pPr>
        <w:pStyle w:val="3"/>
        <w:spacing w:before="8"/>
        <w:ind w:left="0"/>
        <w:rPr>
          <w:sz w:val="19"/>
        </w:rPr>
      </w:pPr>
    </w:p>
    <w:p>
      <w:pPr>
        <w:pStyle w:val="3"/>
        <w:spacing w:before="1"/>
      </w:pPr>
      <w:r>
        <w:t>联系电话：</w:t>
      </w:r>
    </w:p>
    <w:p>
      <w:pPr>
        <w:pStyle w:val="3"/>
        <w:spacing w:before="10"/>
        <w:ind w:left="0"/>
        <w:rPr>
          <w:sz w:val="19"/>
        </w:rPr>
      </w:pPr>
    </w:p>
    <w:p>
      <w:pPr>
        <w:pStyle w:val="3"/>
      </w:pPr>
      <w:r>
        <w:t>合同签订日期：</w:t>
      </w:r>
    </w:p>
    <w:sectPr>
      <w:pgSz w:w="11900" w:h="16840"/>
      <w:pgMar w:top="440" w:right="620" w:bottom="280" w:left="6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华文新魏">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A00002EF"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67C2C"/>
    <w:multiLevelType w:val="singleLevel"/>
    <w:tmpl w:val="62567C2C"/>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hjYjIyYzgyMzgzM2EwYjYzYWRhYWU0N2I2ZTZhMjUifQ=="/>
  </w:docVars>
  <w:rsids>
    <w:rsidRoot w:val="00000000"/>
    <w:rsid w:val="077B4BB7"/>
    <w:rsid w:val="099F5018"/>
    <w:rsid w:val="0B2400BF"/>
    <w:rsid w:val="0E867317"/>
    <w:rsid w:val="0FC57C5A"/>
    <w:rsid w:val="10C217D6"/>
    <w:rsid w:val="17CA46D0"/>
    <w:rsid w:val="199E1ABC"/>
    <w:rsid w:val="1EB23E17"/>
    <w:rsid w:val="1F180EFC"/>
    <w:rsid w:val="1F5222AA"/>
    <w:rsid w:val="20DC5971"/>
    <w:rsid w:val="2C2C13E0"/>
    <w:rsid w:val="2D011D2B"/>
    <w:rsid w:val="2E1362DF"/>
    <w:rsid w:val="301A03A6"/>
    <w:rsid w:val="320553B1"/>
    <w:rsid w:val="32184EA8"/>
    <w:rsid w:val="378600E2"/>
    <w:rsid w:val="378D4408"/>
    <w:rsid w:val="37C51B7C"/>
    <w:rsid w:val="3EEC03C4"/>
    <w:rsid w:val="3F7939C1"/>
    <w:rsid w:val="436E4F62"/>
    <w:rsid w:val="46DE3532"/>
    <w:rsid w:val="474F1145"/>
    <w:rsid w:val="50297B43"/>
    <w:rsid w:val="524D2372"/>
    <w:rsid w:val="58252C34"/>
    <w:rsid w:val="5AAB09C1"/>
    <w:rsid w:val="5C5914EE"/>
    <w:rsid w:val="5CE526CA"/>
    <w:rsid w:val="5EB47086"/>
    <w:rsid w:val="60237B2E"/>
    <w:rsid w:val="63CE5378"/>
    <w:rsid w:val="685A2164"/>
    <w:rsid w:val="68E7393F"/>
    <w:rsid w:val="69C40B3D"/>
    <w:rsid w:val="6D661DA2"/>
    <w:rsid w:val="72AC4D09"/>
    <w:rsid w:val="73555135"/>
    <w:rsid w:val="744308D8"/>
    <w:rsid w:val="768A1B13"/>
    <w:rsid w:val="7B8741E8"/>
    <w:rsid w:val="7C0B48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spacing w:before="190"/>
      <w:ind w:left="3078" w:right="3078"/>
      <w:jc w:val="center"/>
      <w:outlineLvl w:val="1"/>
    </w:pPr>
    <w:rPr>
      <w:rFonts w:ascii="宋体" w:hAnsi="宋体" w:eastAsia="宋体" w:cs="宋体"/>
      <w:b/>
      <w:bCs/>
      <w:sz w:val="36"/>
      <w:szCs w:val="36"/>
      <w:lang w:val="en-US" w:eastAsia="zh-CN" w:bidi="ar-SA"/>
    </w:rPr>
  </w:style>
  <w:style w:type="character" w:default="1" w:styleId="5">
    <w:name w:val="Default Paragraph Font"/>
    <w:unhideWhenUsed/>
    <w:qFormat/>
    <w:uiPriority w:val="1"/>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1"/>
    <w:pPr>
      <w:ind w:left="100"/>
    </w:pPr>
    <w:rPr>
      <w:rFonts w:ascii="宋体" w:hAnsi="宋体" w:eastAsia="宋体" w:cs="宋体"/>
      <w:sz w:val="24"/>
      <w:szCs w:val="24"/>
      <w:lang w:val="en-US" w:eastAsia="zh-CN" w:bidi="ar-SA"/>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6">
    <w:name w:val="HTML Code"/>
    <w:basedOn w:val="5"/>
    <w:qFormat/>
    <w:uiPriority w:val="0"/>
    <w:rPr>
      <w:rFonts w:ascii="Courier New" w:hAnsi="Courier New"/>
      <w:sz w:val="20"/>
    </w:rPr>
  </w:style>
  <w:style w:type="table" w:customStyle="1" w:styleId="8">
    <w:name w:val="Table Normal"/>
    <w:unhideWhenUsed/>
    <w:qFormat/>
    <w:uiPriority w:val="2"/>
    <w:tblPr>
      <w:tblLayout w:type="fixed"/>
      <w:tblCellMar>
        <w:top w:w="0" w:type="dxa"/>
        <w:left w:w="0" w:type="dxa"/>
        <w:bottom w:w="0" w:type="dxa"/>
        <w:right w:w="0" w:type="dxa"/>
      </w:tblCellMar>
    </w:tblPr>
  </w:style>
  <w:style w:type="paragraph" w:customStyle="1" w:styleId="9">
    <w:name w:val="List Paragraph"/>
    <w:basedOn w:val="1"/>
    <w:qFormat/>
    <w:uiPriority w:val="1"/>
    <w:rPr>
      <w:lang w:val="en-US" w:eastAsia="zh-CN" w:bidi="ar-SA"/>
    </w:rPr>
  </w:style>
  <w:style w:type="paragraph" w:customStyle="1" w:styleId="10">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0</Pages>
  <Words>0</Words>
  <Characters>0</Characters>
  <Lines>0</Lines>
  <Paragraphs>0</Paragraphs>
  <ScaleCrop>false</ScaleCrop>
  <LinksUpToDate>false</LinksUpToDate>
  <CharactersWithSpaces>0</CharactersWithSpaces>
  <Application>WPS Office_10.8.0.6308_F1E327BC-269C-435d-A152-05C5408002CA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2021-02-22T09:14:00Z</dcterms:created>
  <dc:creator>Administrator</dc:creator>
  <cp:lastModifiedBy>黄艺燕</cp:lastModifiedBy>
  <cp:lastPrinted>2024-02-27T08:38:00Z</cp:lastPrinted>
  <dcterms:modified xsi:type="dcterms:W3CDTF">2026-09-24T00:38:28Z</dcterms:modified>
  <dc:title>广东政府采购智慧云平台电子卖场修缮工程定点采购合同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2021-02-22T00:00:00Z</vt:filetime>
  </property>
  <property fmtid="{D5CDD505-2E9C-101B-9397-08002B2CF9AE}" pid="3" name="LastSaved">
    <vt:filetime>2021-02-22T00:00:00Z</vt:filetime>
  </property>
  <property fmtid="{D5CDD505-2E9C-101B-9397-08002B2CF9AE}" pid="4" name="KSOProductBuildVer">
    <vt:lpwstr>2052-10.8.0.6308</vt:lpwstr>
  </property>
  <property fmtid="{D5CDD505-2E9C-101B-9397-08002B2CF9AE}" pid="5" name="ICV">
    <vt:lpwstr>861669DE1F334B44BF596BCCFE047195_12</vt:lpwstr>
  </property>
</Properties>
</file>